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56" w:rsidRPr="000136D9" w:rsidRDefault="000D539E" w:rsidP="001F3F56">
      <w:pPr>
        <w:jc w:val="center"/>
        <w:rPr>
          <w:rFonts w:ascii="Garamond" w:hAnsi="Garamond"/>
          <w:sz w:val="16"/>
        </w:rPr>
      </w:pPr>
      <w:bookmarkStart w:id="0" w:name="_GoBack"/>
      <w:bookmarkEnd w:id="0"/>
      <w:r>
        <w:rPr>
          <w:rFonts w:ascii="Garamond" w:hAnsi="Garamond"/>
          <w:sz w:val="16"/>
        </w:rPr>
        <w:t xml:space="preserve"> </w:t>
      </w:r>
    </w:p>
    <w:p w:rsidR="001F3F56" w:rsidRPr="000136D9" w:rsidRDefault="001F3F56" w:rsidP="001F3F56">
      <w:pPr>
        <w:jc w:val="center"/>
        <w:rPr>
          <w:rFonts w:ascii="Garamond" w:hAnsi="Garamond"/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79"/>
        <w:gridCol w:w="3879"/>
        <w:gridCol w:w="3690"/>
        <w:gridCol w:w="2790"/>
        <w:gridCol w:w="2340"/>
      </w:tblGrid>
      <w:tr w:rsidR="00BA169B" w:rsidRPr="00BA169B" w:rsidTr="00BA169B">
        <w:trPr>
          <w:trHeight w:val="339"/>
          <w:tblHeader/>
        </w:trPr>
        <w:tc>
          <w:tcPr>
            <w:tcW w:w="1179" w:type="dxa"/>
            <w:shd w:val="clear" w:color="auto" w:fill="D9D9D9"/>
          </w:tcPr>
          <w:p w:rsidR="00834C11" w:rsidRPr="00BA169B" w:rsidRDefault="00834C11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Strategic Aspirations</w:t>
            </w:r>
          </w:p>
          <w:p w:rsidR="00834C11" w:rsidRPr="00BA169B" w:rsidRDefault="00834C11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3879" w:type="dxa"/>
            <w:shd w:val="clear" w:color="auto" w:fill="D9D9D9"/>
          </w:tcPr>
          <w:p w:rsidR="00834C11" w:rsidRPr="00BA169B" w:rsidRDefault="00834C11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Enduring Goals</w:t>
            </w:r>
          </w:p>
        </w:tc>
        <w:tc>
          <w:tcPr>
            <w:tcW w:w="3690" w:type="dxa"/>
            <w:shd w:val="clear" w:color="auto" w:fill="D9D9D9"/>
          </w:tcPr>
          <w:p w:rsidR="00834C11" w:rsidRPr="00BA169B" w:rsidRDefault="00834C11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Indicators</w:t>
            </w:r>
          </w:p>
        </w:tc>
        <w:tc>
          <w:tcPr>
            <w:tcW w:w="2790" w:type="dxa"/>
            <w:shd w:val="clear" w:color="auto" w:fill="D9D9D9"/>
          </w:tcPr>
          <w:p w:rsidR="001A7481" w:rsidRPr="00BA169B" w:rsidRDefault="00834C11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 xml:space="preserve">Proposed Projects </w:t>
            </w:r>
          </w:p>
          <w:p w:rsidR="00076E23" w:rsidRPr="00BA169B" w:rsidRDefault="00076E23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proofErr w:type="gramStart"/>
            <w:r w:rsidRPr="00BA169B">
              <w:rPr>
                <w:rFonts w:ascii="Garamond" w:hAnsi="Garamond"/>
                <w:b/>
                <w:sz w:val="20"/>
                <w:lang w:bidi="x-none"/>
              </w:rPr>
              <w:t>to</w:t>
            </w:r>
            <w:proofErr w:type="gramEnd"/>
            <w:r w:rsidRPr="00BA169B">
              <w:rPr>
                <w:rFonts w:ascii="Garamond" w:hAnsi="Garamond"/>
                <w:b/>
                <w:sz w:val="20"/>
                <w:lang w:bidi="x-none"/>
              </w:rPr>
              <w:t xml:space="preserve"> be initiated</w:t>
            </w:r>
            <w:r w:rsidR="00834C11" w:rsidRPr="00BA169B">
              <w:rPr>
                <w:rFonts w:ascii="Garamond" w:hAnsi="Garamond"/>
                <w:b/>
                <w:sz w:val="20"/>
                <w:lang w:bidi="x-none"/>
              </w:rPr>
              <w:t xml:space="preserve"> </w:t>
            </w:r>
          </w:p>
          <w:p w:rsidR="00834C11" w:rsidRPr="00BA169B" w:rsidRDefault="009C7FC5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AY 07-08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834C11" w:rsidRPr="00BA169B" w:rsidRDefault="00834C11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Key Performance Indicators</w:t>
            </w:r>
            <w:r w:rsidR="00DF5A66" w:rsidRPr="00BA169B">
              <w:rPr>
                <w:rFonts w:ascii="Garamond" w:hAnsi="Garamond"/>
                <w:b/>
                <w:sz w:val="20"/>
                <w:lang w:bidi="x-none"/>
              </w:rPr>
              <w:t xml:space="preserve"> for Project</w:t>
            </w:r>
          </w:p>
        </w:tc>
      </w:tr>
      <w:tr w:rsidR="00BA169B" w:rsidRPr="00BA169B" w:rsidTr="00BA169B">
        <w:trPr>
          <w:trHeight w:val="333"/>
        </w:trPr>
        <w:tc>
          <w:tcPr>
            <w:tcW w:w="1179" w:type="dxa"/>
            <w:vMerge w:val="restart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1)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Establish excellence in teaching</w:t>
            </w:r>
          </w:p>
          <w:p w:rsidR="00C66CBA" w:rsidRPr="00BA169B" w:rsidRDefault="00C66CBA" w:rsidP="00BA169B">
            <w:pPr>
              <w:rPr>
                <w:rFonts w:ascii="Garamond" w:hAnsi="Garamond"/>
                <w:lang w:bidi="x-none"/>
              </w:rPr>
            </w:pPr>
          </w:p>
          <w:p w:rsidR="00C66CBA" w:rsidRPr="00BA169B" w:rsidRDefault="00C66CBA" w:rsidP="00BA169B">
            <w:pPr>
              <w:rPr>
                <w:rFonts w:ascii="Garamond" w:hAnsi="Garamond"/>
                <w:lang w:bidi="x-none"/>
              </w:rPr>
            </w:pPr>
          </w:p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879" w:type="dxa"/>
            <w:vMerge w:val="restart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1-A)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Maintain an appropriate number of faculty and students to ensure an effective educational environment.</w:t>
            </w:r>
          </w:p>
        </w:tc>
        <w:tc>
          <w:tcPr>
            <w:tcW w:w="3690" w:type="dxa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Number of </w:t>
            </w:r>
            <w:proofErr w:type="spellStart"/>
            <w:r w:rsidRPr="00BA169B">
              <w:rPr>
                <w:rFonts w:ascii="Garamond" w:hAnsi="Garamond"/>
                <w:sz w:val="20"/>
                <w:lang w:bidi="x-none"/>
              </w:rPr>
              <w:t>fwh</w:t>
            </w:r>
            <w:proofErr w:type="spellEnd"/>
            <w:r w:rsidRPr="00BA169B">
              <w:rPr>
                <w:rFonts w:ascii="Garamond" w:hAnsi="Garamond"/>
                <w:sz w:val="20"/>
                <w:lang w:bidi="x-none"/>
              </w:rPr>
              <w:t xml:space="preserve">. </w:t>
            </w:r>
            <w:proofErr w:type="gramStart"/>
            <w:r w:rsidRPr="00BA169B">
              <w:rPr>
                <w:rFonts w:ascii="Garamond" w:hAnsi="Garamond"/>
                <w:sz w:val="20"/>
                <w:lang w:bidi="x-none"/>
              </w:rPr>
              <w:t>of</w:t>
            </w:r>
            <w:proofErr w:type="gramEnd"/>
            <w:r w:rsidRPr="00BA169B">
              <w:rPr>
                <w:rFonts w:ascii="Garamond" w:hAnsi="Garamond"/>
                <w:sz w:val="20"/>
                <w:lang w:bidi="x-none"/>
              </w:rPr>
              <w:t xml:space="preserve"> overload and adjunct faculty</w:t>
            </w:r>
          </w:p>
        </w:tc>
        <w:tc>
          <w:tcPr>
            <w:tcW w:w="2790" w:type="dxa"/>
            <w:vMerge w:val="restart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Set numerical goals for these.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Determination of these numbers</w:t>
            </w:r>
          </w:p>
        </w:tc>
      </w:tr>
      <w:tr w:rsidR="00BA169B" w:rsidRPr="00BA169B" w:rsidTr="00BA169B">
        <w:trPr>
          <w:trHeight w:val="225"/>
        </w:trPr>
        <w:tc>
          <w:tcPr>
            <w:tcW w:w="11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8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690" w:type="dxa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Average class size</w:t>
            </w:r>
          </w:p>
        </w:tc>
        <w:tc>
          <w:tcPr>
            <w:tcW w:w="2790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340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BA169B" w:rsidRPr="00BA169B" w:rsidTr="00BA169B">
        <w:trPr>
          <w:trHeight w:val="225"/>
        </w:trPr>
        <w:tc>
          <w:tcPr>
            <w:tcW w:w="11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8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690" w:type="dxa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</w:t>
            </w:r>
            <w:r w:rsidR="009C7FC5" w:rsidRPr="00BA169B">
              <w:rPr>
                <w:rFonts w:ascii="Garamond" w:hAnsi="Garamond"/>
                <w:sz w:val="20"/>
                <w:lang w:bidi="x-none"/>
              </w:rPr>
              <w:t xml:space="preserve"> and ratio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of students in each track</w:t>
            </w:r>
          </w:p>
        </w:tc>
        <w:tc>
          <w:tcPr>
            <w:tcW w:w="2790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340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BA169B" w:rsidRPr="00BA169B" w:rsidTr="00BA169B">
        <w:trPr>
          <w:trHeight w:val="58"/>
        </w:trPr>
        <w:tc>
          <w:tcPr>
            <w:tcW w:w="11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8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690" w:type="dxa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400 level options offered</w:t>
            </w:r>
          </w:p>
        </w:tc>
        <w:tc>
          <w:tcPr>
            <w:tcW w:w="2790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BA169B" w:rsidRPr="00BA169B" w:rsidTr="00BA169B">
        <w:trPr>
          <w:trHeight w:val="1240"/>
        </w:trPr>
        <w:tc>
          <w:tcPr>
            <w:tcW w:w="11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879" w:type="dxa"/>
            <w:vMerge w:val="restart"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1-</w:t>
            </w:r>
            <w:r w:rsidRPr="00BA169B">
              <w:rPr>
                <w:rFonts w:ascii="Garamond" w:hAnsi="Garamond"/>
                <w:b/>
                <w:caps/>
                <w:sz w:val="20"/>
                <w:lang w:bidi="x-none"/>
              </w:rPr>
              <w:t>b</w:t>
            </w:r>
            <w:r w:rsidRPr="00BA169B">
              <w:rPr>
                <w:rFonts w:ascii="Garamond" w:hAnsi="Garamond"/>
                <w:b/>
                <w:sz w:val="20"/>
                <w:lang w:bidi="x-none"/>
              </w:rPr>
              <w:t>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Deliver appropriately rich academic programs that meet and exceed programmatic outcome expectations including NCATE accreditation</w:t>
            </w:r>
          </w:p>
          <w:p w:rsidR="00C66CBA" w:rsidRPr="00BA169B" w:rsidRDefault="00C66CBA" w:rsidP="00BA169B">
            <w:pPr>
              <w:rPr>
                <w:rFonts w:ascii="Garamond" w:hAnsi="Garamond"/>
                <w:sz w:val="20"/>
                <w:lang w:val="en-US" w:bidi="x-none"/>
              </w:rPr>
            </w:pPr>
          </w:p>
        </w:tc>
        <w:tc>
          <w:tcPr>
            <w:tcW w:w="3690" w:type="dxa"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See relevant documentation in </w:t>
            </w:r>
            <w:r w:rsidRPr="00BA169B">
              <w:rPr>
                <w:rFonts w:ascii="Garamond" w:hAnsi="Garamond"/>
                <w:i/>
                <w:sz w:val="20"/>
                <w:lang w:bidi="x-none"/>
              </w:rPr>
              <w:t>Program Proposal for the MATT, MATA and MATC Majors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(undated)</w:t>
            </w:r>
          </w:p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790" w:type="dxa"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Develop undergraduate course in mathematical biology</w:t>
            </w:r>
          </w:p>
        </w:tc>
        <w:tc>
          <w:tcPr>
            <w:tcW w:w="2340" w:type="dxa"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See departmental syllabus</w:t>
            </w:r>
          </w:p>
        </w:tc>
      </w:tr>
      <w:tr w:rsidR="00BA169B" w:rsidRPr="00BA169B" w:rsidTr="00BA169B">
        <w:trPr>
          <w:trHeight w:val="725"/>
        </w:trPr>
        <w:tc>
          <w:tcPr>
            <w:tcW w:w="11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Reaccredidation achieved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Design and perform assessment for MATT students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Report to NCATE generated</w:t>
            </w:r>
          </w:p>
        </w:tc>
      </w:tr>
      <w:tr w:rsidR="00BA169B" w:rsidRPr="00BA169B" w:rsidTr="00BA169B">
        <w:trPr>
          <w:trHeight w:val="420"/>
        </w:trPr>
        <w:tc>
          <w:tcPr>
            <w:tcW w:w="11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879" w:type="dxa"/>
            <w:vMerge w:val="restart"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 xml:space="preserve">1-C) </w:t>
            </w:r>
            <w:r w:rsidRPr="00BA169B">
              <w:rPr>
                <w:rFonts w:ascii="Garamond" w:hAnsi="Garamond"/>
                <w:sz w:val="20"/>
                <w:lang w:bidi="x-none"/>
              </w:rPr>
              <w:t>Offer and support an appropriately rich variety of programmatic opportunities for non-majors</w:t>
            </w:r>
          </w:p>
        </w:tc>
        <w:tc>
          <w:tcPr>
            <w:tcW w:w="3690" w:type="dxa"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Number, variety and quality of programmatic opportunities offered</w:t>
            </w:r>
          </w:p>
        </w:tc>
        <w:tc>
          <w:tcPr>
            <w:tcW w:w="2790" w:type="dxa"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Recruit students to newly created interdisciplinary minors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students participating in minors</w:t>
            </w:r>
          </w:p>
        </w:tc>
      </w:tr>
      <w:tr w:rsidR="00BA169B" w:rsidRPr="00BA169B" w:rsidTr="00BA169B">
        <w:trPr>
          <w:trHeight w:val="420"/>
        </w:trPr>
        <w:tc>
          <w:tcPr>
            <w:tcW w:w="11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3690" w:type="dxa"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Programmatic needs of students being met</w:t>
            </w:r>
          </w:p>
        </w:tc>
        <w:tc>
          <w:tcPr>
            <w:tcW w:w="2790" w:type="dxa"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Develop certificate program for Teaching Math in Middle Schools</w:t>
            </w:r>
          </w:p>
        </w:tc>
        <w:tc>
          <w:tcPr>
            <w:tcW w:w="2340" w:type="dxa"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Certificate program developed</w:t>
            </w:r>
          </w:p>
        </w:tc>
      </w:tr>
      <w:tr w:rsidR="00BA169B" w:rsidRPr="00BA169B" w:rsidTr="00BA169B">
        <w:trPr>
          <w:trHeight w:val="550"/>
        </w:trPr>
        <w:tc>
          <w:tcPr>
            <w:tcW w:w="11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1-D)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Contribute appropriately to the college-wide Liberal Learning program and to other departments by providing excellent service courses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66CBA" w:rsidRPr="00BA169B" w:rsidRDefault="00C66CBA" w:rsidP="00D40299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Number of </w:t>
            </w:r>
            <w:proofErr w:type="spellStart"/>
            <w:r w:rsidRPr="00BA169B">
              <w:rPr>
                <w:rFonts w:ascii="Garamond" w:hAnsi="Garamond"/>
                <w:sz w:val="20"/>
                <w:lang w:bidi="x-none"/>
              </w:rPr>
              <w:t>fwh</w:t>
            </w:r>
            <w:proofErr w:type="spellEnd"/>
            <w:r w:rsidRPr="00BA169B">
              <w:rPr>
                <w:rFonts w:ascii="Garamond" w:hAnsi="Garamond"/>
                <w:sz w:val="20"/>
                <w:lang w:bidi="x-none"/>
              </w:rPr>
              <w:t xml:space="preserve">. </w:t>
            </w:r>
            <w:proofErr w:type="gramStart"/>
            <w:r w:rsidRPr="00BA169B">
              <w:rPr>
                <w:rFonts w:ascii="Garamond" w:hAnsi="Garamond"/>
                <w:sz w:val="20"/>
                <w:lang w:bidi="x-none"/>
              </w:rPr>
              <w:t>dedicated</w:t>
            </w:r>
            <w:proofErr w:type="gramEnd"/>
            <w:r w:rsidRPr="00BA169B">
              <w:rPr>
                <w:rFonts w:ascii="Garamond" w:hAnsi="Garamond"/>
                <w:sz w:val="20"/>
                <w:lang w:bidi="x-none"/>
              </w:rPr>
              <w:t xml:space="preserve"> to Liberal Learning and service courses.</w:t>
            </w:r>
          </w:p>
        </w:tc>
        <w:tc>
          <w:tcPr>
            <w:tcW w:w="27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BA169B" w:rsidRPr="00BA169B" w:rsidTr="00BA169B">
        <w:trPr>
          <w:trHeight w:val="420"/>
        </w:trPr>
        <w:tc>
          <w:tcPr>
            <w:tcW w:w="11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3690" w:type="dxa"/>
            <w:shd w:val="clear" w:color="auto" w:fill="auto"/>
          </w:tcPr>
          <w:p w:rsidR="00C66CBA" w:rsidRPr="00BA169B" w:rsidRDefault="00C66CBA" w:rsidP="00D40299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FSP courses taught in the department.</w:t>
            </w:r>
          </w:p>
        </w:tc>
        <w:tc>
          <w:tcPr>
            <w:tcW w:w="2790" w:type="dxa"/>
            <w:vMerge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BA169B" w:rsidRPr="00BA169B" w:rsidTr="00BA169B">
        <w:trPr>
          <w:trHeight w:val="420"/>
        </w:trPr>
        <w:tc>
          <w:tcPr>
            <w:tcW w:w="1179" w:type="dxa"/>
            <w:vMerge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3690" w:type="dxa"/>
            <w:shd w:val="clear" w:color="auto" w:fill="auto"/>
          </w:tcPr>
          <w:p w:rsidR="00C66CBA" w:rsidRPr="00BA169B" w:rsidRDefault="00C66CBA" w:rsidP="00D40299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Quality and appropriateness of these courses as assessed using measures outlined in relevant departmental syllabi.</w:t>
            </w:r>
          </w:p>
        </w:tc>
        <w:tc>
          <w:tcPr>
            <w:tcW w:w="2790" w:type="dxa"/>
            <w:vMerge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66CBA" w:rsidRPr="00BA169B" w:rsidRDefault="00C66CBA" w:rsidP="00BA169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</w:tbl>
    <w:p w:rsidR="001F3F56" w:rsidRDefault="001F3F56">
      <w:r>
        <w:br w:type="page"/>
      </w:r>
    </w:p>
    <w:p w:rsidR="001F3F56" w:rsidRDefault="001F3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4"/>
        <w:gridCol w:w="4035"/>
        <w:gridCol w:w="2965"/>
        <w:gridCol w:w="2856"/>
        <w:gridCol w:w="2496"/>
      </w:tblGrid>
      <w:tr w:rsidR="00F871A1" w:rsidRPr="00BA169B" w:rsidTr="00BA169B">
        <w:trPr>
          <w:trHeight w:val="701"/>
        </w:trPr>
        <w:tc>
          <w:tcPr>
            <w:tcW w:w="0" w:type="auto"/>
            <w:shd w:val="clear" w:color="auto" w:fill="D9D9D9"/>
          </w:tcPr>
          <w:p w:rsidR="000A5C6B" w:rsidRPr="00BA169B" w:rsidRDefault="000A5C6B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Strategic Aspirations</w:t>
            </w:r>
          </w:p>
        </w:tc>
        <w:tc>
          <w:tcPr>
            <w:tcW w:w="0" w:type="auto"/>
            <w:shd w:val="clear" w:color="auto" w:fill="D9D9D9"/>
          </w:tcPr>
          <w:p w:rsidR="000A5C6B" w:rsidRPr="00BA169B" w:rsidRDefault="000A5C6B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Enduring Goals</w:t>
            </w:r>
          </w:p>
        </w:tc>
        <w:tc>
          <w:tcPr>
            <w:tcW w:w="2965" w:type="dxa"/>
            <w:shd w:val="clear" w:color="auto" w:fill="D9D9D9"/>
          </w:tcPr>
          <w:p w:rsidR="000A5C6B" w:rsidRPr="00BA169B" w:rsidRDefault="000A5C6B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Indicators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D9D9D9"/>
          </w:tcPr>
          <w:p w:rsidR="00076E23" w:rsidRPr="00BA169B" w:rsidRDefault="00076E23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 xml:space="preserve">Proposed Projects </w:t>
            </w:r>
          </w:p>
          <w:p w:rsidR="00076E23" w:rsidRPr="00BA169B" w:rsidRDefault="00076E23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proofErr w:type="gramStart"/>
            <w:r w:rsidRPr="00BA169B">
              <w:rPr>
                <w:rFonts w:ascii="Garamond" w:hAnsi="Garamond"/>
                <w:b/>
                <w:sz w:val="20"/>
                <w:lang w:bidi="x-none"/>
              </w:rPr>
              <w:t>to</w:t>
            </w:r>
            <w:proofErr w:type="gramEnd"/>
            <w:r w:rsidRPr="00BA169B">
              <w:rPr>
                <w:rFonts w:ascii="Garamond" w:hAnsi="Garamond"/>
                <w:b/>
                <w:sz w:val="20"/>
                <w:lang w:bidi="x-none"/>
              </w:rPr>
              <w:t xml:space="preserve"> be initiated </w:t>
            </w:r>
          </w:p>
          <w:p w:rsidR="000A5C6B" w:rsidRPr="00BA169B" w:rsidRDefault="00076E23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AY 06-07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0A5C6B" w:rsidRPr="00BA169B" w:rsidRDefault="000A5C6B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Key Performance Indicators for Project</w:t>
            </w:r>
          </w:p>
        </w:tc>
      </w:tr>
      <w:tr w:rsidR="00C34B67" w:rsidRPr="00BA169B" w:rsidTr="00BA169B">
        <w:trPr>
          <w:trHeight w:val="938"/>
        </w:trPr>
        <w:tc>
          <w:tcPr>
            <w:tcW w:w="0" w:type="auto"/>
            <w:vMerge w:val="restart"/>
          </w:tcPr>
          <w:p w:rsidR="00C34B67" w:rsidRPr="00BA169B" w:rsidRDefault="00C34B67" w:rsidP="00B33F92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1)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Establish excellence in teaching</w:t>
            </w:r>
          </w:p>
          <w:p w:rsidR="00C34B67" w:rsidRPr="00BA169B" w:rsidRDefault="00C34B67" w:rsidP="00B33F92">
            <w:pPr>
              <w:rPr>
                <w:rFonts w:ascii="Garamond" w:hAnsi="Garamond"/>
                <w:lang w:bidi="x-none"/>
              </w:rPr>
            </w:pPr>
          </w:p>
          <w:p w:rsidR="00C34B67" w:rsidRPr="00BA169B" w:rsidRDefault="00C34B67" w:rsidP="00B33F92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(</w:t>
            </w:r>
            <w:proofErr w:type="gramStart"/>
            <w:r w:rsidRPr="00BA169B">
              <w:rPr>
                <w:rFonts w:ascii="Garamond" w:hAnsi="Garamond"/>
                <w:sz w:val="20"/>
                <w:lang w:bidi="x-none"/>
              </w:rPr>
              <w:t>continued</w:t>
            </w:r>
            <w:proofErr w:type="gramEnd"/>
            <w:r w:rsidRPr="00BA169B">
              <w:rPr>
                <w:rFonts w:ascii="Garamond" w:hAnsi="Garamond"/>
                <w:sz w:val="20"/>
                <w:lang w:bidi="x-none"/>
              </w:rPr>
              <w:t>)</w:t>
            </w:r>
          </w:p>
        </w:tc>
        <w:tc>
          <w:tcPr>
            <w:tcW w:w="0" w:type="auto"/>
            <w:vMerge w:val="restart"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 </w:t>
            </w:r>
            <w:r w:rsidRPr="00BA169B">
              <w:rPr>
                <w:rFonts w:ascii="Garamond" w:hAnsi="Garamond"/>
                <w:b/>
                <w:sz w:val="20"/>
                <w:lang w:bidi="x-none"/>
              </w:rPr>
              <w:t>1-E)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Maintain and improve courses that challenge students to become intentional learners and integrative thinkers who meet learning outcomes.</w:t>
            </w:r>
          </w:p>
        </w:tc>
        <w:tc>
          <w:tcPr>
            <w:tcW w:w="2965" w:type="dxa"/>
            <w:vMerge w:val="restart"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See relevant documentation in departmental course syllabi</w:t>
            </w:r>
          </w:p>
        </w:tc>
        <w:tc>
          <w:tcPr>
            <w:tcW w:w="2856" w:type="dxa"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 </w:t>
            </w:r>
            <w:r w:rsidR="00B35EDA" w:rsidRPr="00BA169B">
              <w:rPr>
                <w:rFonts w:ascii="Garamond" w:hAnsi="Garamond"/>
                <w:sz w:val="20"/>
                <w:lang w:bidi="x-none"/>
              </w:rPr>
              <w:t>Assessment of e</w:t>
            </w:r>
            <w:r w:rsidR="005D10BD" w:rsidRPr="00BA169B">
              <w:rPr>
                <w:rFonts w:ascii="Garamond" w:hAnsi="Garamond"/>
                <w:sz w:val="20"/>
                <w:lang w:bidi="x-none"/>
              </w:rPr>
              <w:t>ffectiveness o</w:t>
            </w:r>
            <w:r w:rsidRPr="00BA169B">
              <w:rPr>
                <w:rFonts w:ascii="Garamond" w:hAnsi="Garamond"/>
                <w:sz w:val="20"/>
                <w:lang w:bidi="x-none"/>
              </w:rPr>
              <w:t>f 1</w:t>
            </w:r>
            <w:r w:rsidRPr="00BA169B">
              <w:rPr>
                <w:rFonts w:ascii="Garamond" w:hAnsi="Garamond"/>
                <w:sz w:val="20"/>
                <w:vertAlign w:val="superscript"/>
                <w:lang w:bidi="x-none"/>
              </w:rPr>
              <w:t>st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and 2</w:t>
            </w:r>
            <w:r w:rsidRPr="00BA169B">
              <w:rPr>
                <w:rFonts w:ascii="Garamond" w:hAnsi="Garamond"/>
                <w:sz w:val="20"/>
                <w:vertAlign w:val="superscript"/>
                <w:lang w:bidi="x-none"/>
              </w:rPr>
              <w:t>nd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year major courses</w:t>
            </w:r>
          </w:p>
        </w:tc>
        <w:tc>
          <w:tcPr>
            <w:tcW w:w="0" w:type="auto"/>
            <w:shd w:val="clear" w:color="auto" w:fill="auto"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Assessment performed</w:t>
            </w:r>
          </w:p>
        </w:tc>
      </w:tr>
      <w:tr w:rsidR="00C34B67" w:rsidRPr="00BA169B" w:rsidTr="00BA169B">
        <w:trPr>
          <w:trHeight w:val="937"/>
        </w:trPr>
        <w:tc>
          <w:tcPr>
            <w:tcW w:w="0" w:type="auto"/>
            <w:vMerge/>
          </w:tcPr>
          <w:p w:rsidR="00C34B67" w:rsidRPr="00BA169B" w:rsidRDefault="00C34B67" w:rsidP="00B33F92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965" w:type="dxa"/>
            <w:vMerge/>
            <w:tcBorders>
              <w:bottom w:val="single" w:sz="4" w:space="0" w:color="auto"/>
            </w:tcBorders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856" w:type="dxa"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Departmental discussion of use of technology throughout curriculum</w:t>
            </w:r>
          </w:p>
        </w:tc>
        <w:tc>
          <w:tcPr>
            <w:tcW w:w="0" w:type="auto"/>
            <w:shd w:val="clear" w:color="auto" w:fill="auto"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Guidelines for use of technology developed </w:t>
            </w:r>
          </w:p>
        </w:tc>
      </w:tr>
      <w:tr w:rsidR="00C34B67" w:rsidRPr="00BA169B" w:rsidTr="00BA169B">
        <w:trPr>
          <w:trHeight w:val="746"/>
        </w:trPr>
        <w:tc>
          <w:tcPr>
            <w:tcW w:w="0" w:type="auto"/>
            <w:vMerge/>
          </w:tcPr>
          <w:p w:rsidR="00C34B67" w:rsidRPr="00BA169B" w:rsidRDefault="00C34B67" w:rsidP="001F3F56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 w:val="restart"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 xml:space="preserve">1-F) </w:t>
            </w:r>
            <w:r w:rsidRPr="00BA169B">
              <w:rPr>
                <w:rFonts w:ascii="Garamond" w:hAnsi="Garamond"/>
                <w:sz w:val="20"/>
                <w:lang w:bidi="x-none"/>
              </w:rPr>
              <w:t>Deliver regular courses in a manner that supports, promotes and encourages students in the pursuit of independent work as undertaken in the Capstone courses, independent research, and directed reading.</w:t>
            </w:r>
          </w:p>
        </w:tc>
        <w:tc>
          <w:tcPr>
            <w:tcW w:w="2965" w:type="dxa"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See department syllabi for capstone courses. </w:t>
            </w:r>
          </w:p>
        </w:tc>
        <w:tc>
          <w:tcPr>
            <w:tcW w:w="2856" w:type="dxa"/>
            <w:shd w:val="clear" w:color="auto" w:fill="auto"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0" w:type="auto"/>
            <w:shd w:val="clear" w:color="auto" w:fill="auto"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C34B67" w:rsidRPr="00BA169B" w:rsidTr="00BA169B">
        <w:trPr>
          <w:trHeight w:val="564"/>
        </w:trPr>
        <w:tc>
          <w:tcPr>
            <w:tcW w:w="0" w:type="auto"/>
            <w:vMerge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0" w:type="auto"/>
            <w:vMerge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965" w:type="dxa"/>
            <w:vMerge w:val="restart"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students participating in independent research and directed reading courses.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C34B67" w:rsidRPr="00BA169B" w:rsidRDefault="00C34B67" w:rsidP="006A2A2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Develop departmental standards for participation in these activities. </w:t>
            </w:r>
          </w:p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4B67" w:rsidRPr="00BA169B" w:rsidRDefault="00C34B67" w:rsidP="00BA169B">
            <w:pPr>
              <w:jc w:val="center"/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Development of standards </w:t>
            </w:r>
          </w:p>
        </w:tc>
      </w:tr>
      <w:tr w:rsidR="00C34B67" w:rsidRPr="00BA169B" w:rsidTr="00BA169B">
        <w:trPr>
          <w:trHeight w:val="564"/>
        </w:trPr>
        <w:tc>
          <w:tcPr>
            <w:tcW w:w="0" w:type="auto"/>
            <w:vMerge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0" w:type="auto"/>
            <w:vMerge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965" w:type="dxa"/>
            <w:vMerge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C34B67" w:rsidRPr="00BA169B" w:rsidRDefault="00C34B67" w:rsidP="006A2A2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Develop expected outcomes for these activities as well as departmental goals in terms of participation.</w:t>
            </w:r>
          </w:p>
        </w:tc>
        <w:tc>
          <w:tcPr>
            <w:tcW w:w="0" w:type="auto"/>
            <w:vMerge/>
            <w:shd w:val="clear" w:color="auto" w:fill="auto"/>
          </w:tcPr>
          <w:p w:rsidR="00C34B67" w:rsidRPr="00BA169B" w:rsidRDefault="00C34B67" w:rsidP="00BA169B">
            <w:pPr>
              <w:jc w:val="center"/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C34B67" w:rsidRPr="00BA169B" w:rsidTr="00BA169B">
        <w:trPr>
          <w:trHeight w:val="1277"/>
        </w:trPr>
        <w:tc>
          <w:tcPr>
            <w:tcW w:w="0" w:type="auto"/>
            <w:vMerge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0" w:type="auto"/>
            <w:vMerge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965" w:type="dxa"/>
            <w:vMerge/>
          </w:tcPr>
          <w:p w:rsidR="00C34B67" w:rsidRPr="00BA169B" w:rsidRDefault="00C34B67" w:rsidP="001F3F56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856" w:type="dxa"/>
            <w:shd w:val="clear" w:color="auto" w:fill="auto"/>
          </w:tcPr>
          <w:p w:rsidR="00C34B67" w:rsidRPr="00BA169B" w:rsidRDefault="00C34B67" w:rsidP="006A2A2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Increase the number of students who are able to and do participate in independent research and directed reading.</w:t>
            </w:r>
          </w:p>
        </w:tc>
        <w:tc>
          <w:tcPr>
            <w:tcW w:w="0" w:type="auto"/>
            <w:shd w:val="clear" w:color="auto" w:fill="auto"/>
          </w:tcPr>
          <w:p w:rsidR="00C34B67" w:rsidRPr="00BA169B" w:rsidRDefault="00C34B67" w:rsidP="00BA169B">
            <w:pPr>
              <w:jc w:val="center"/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students qualified and participating in these activities</w:t>
            </w:r>
          </w:p>
        </w:tc>
      </w:tr>
      <w:tr w:rsidR="00F871A1" w:rsidRPr="00BA169B" w:rsidTr="00BA169B">
        <w:tblPrEx>
          <w:tblLook w:val="01E0" w:firstRow="1" w:lastRow="1" w:firstColumn="1" w:lastColumn="1" w:noHBand="0" w:noVBand="0"/>
        </w:tblPrEx>
        <w:trPr>
          <w:trHeight w:val="876"/>
        </w:trPr>
        <w:tc>
          <w:tcPr>
            <w:tcW w:w="0" w:type="auto"/>
            <w:vMerge w:val="restart"/>
            <w:shd w:val="clear" w:color="auto" w:fill="auto"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2)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Establish excellence in scholarship</w:t>
            </w:r>
          </w:p>
        </w:tc>
        <w:tc>
          <w:tcPr>
            <w:tcW w:w="0" w:type="auto"/>
            <w:vMerge w:val="restart"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 xml:space="preserve"> 2-A) </w:t>
            </w:r>
            <w:r w:rsidRPr="00BA169B">
              <w:rPr>
                <w:rFonts w:ascii="Garamond" w:hAnsi="Garamond"/>
                <w:sz w:val="20"/>
                <w:lang w:bidi="x-none"/>
              </w:rPr>
              <w:t>Maintain an appropriate level of departmental productivity in terms of faculty research.</w:t>
            </w:r>
          </w:p>
        </w:tc>
        <w:tc>
          <w:tcPr>
            <w:tcW w:w="2965" w:type="dxa"/>
            <w:vMerge w:val="restart"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research products that meet the departmental guidelines for research, including journal articles, grants, presentations, reports, etc.</w:t>
            </w:r>
          </w:p>
        </w:tc>
        <w:tc>
          <w:tcPr>
            <w:tcW w:w="2856" w:type="dxa"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Maintain active scholarship programs </w:t>
            </w:r>
          </w:p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F871A1" w:rsidRPr="00BA169B" w:rsidTr="00BA169B">
        <w:tblPrEx>
          <w:tblLook w:val="01E0" w:firstRow="1" w:lastRow="1" w:firstColumn="1" w:lastColumn="1" w:noHBand="0" w:noVBand="0"/>
        </w:tblPrEx>
        <w:trPr>
          <w:trHeight w:val="876"/>
        </w:trPr>
        <w:tc>
          <w:tcPr>
            <w:tcW w:w="0" w:type="auto"/>
            <w:vMerge/>
            <w:shd w:val="clear" w:color="auto" w:fill="auto"/>
          </w:tcPr>
          <w:p w:rsidR="00193F0E" w:rsidRPr="00BA169B" w:rsidRDefault="00193F0E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</w:tcPr>
          <w:p w:rsidR="00193F0E" w:rsidRPr="00BA169B" w:rsidRDefault="00193F0E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2965" w:type="dxa"/>
            <w:vMerge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856" w:type="dxa"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Reinvigorate lapsed scholarship programs</w:t>
            </w:r>
          </w:p>
        </w:tc>
        <w:tc>
          <w:tcPr>
            <w:tcW w:w="0" w:type="auto"/>
            <w:vMerge/>
            <w:shd w:val="clear" w:color="auto" w:fill="auto"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F871A1" w:rsidRPr="00BA169B" w:rsidTr="00BA169B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0" w:type="auto"/>
            <w:vMerge/>
            <w:shd w:val="clear" w:color="auto" w:fill="auto"/>
          </w:tcPr>
          <w:p w:rsidR="00193F0E" w:rsidRPr="00BA169B" w:rsidRDefault="00193F0E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</w:tcPr>
          <w:p w:rsidR="00193F0E" w:rsidRPr="00BA169B" w:rsidRDefault="00193F0E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2965" w:type="dxa"/>
            <w:vMerge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856" w:type="dxa"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Develop new scholarship programs</w:t>
            </w:r>
          </w:p>
        </w:tc>
        <w:tc>
          <w:tcPr>
            <w:tcW w:w="0" w:type="auto"/>
            <w:vMerge/>
            <w:shd w:val="clear" w:color="auto" w:fill="auto"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F871A1" w:rsidRPr="00BA169B" w:rsidTr="00BA169B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0" w:type="auto"/>
            <w:vMerge/>
            <w:shd w:val="clear" w:color="auto" w:fill="auto"/>
          </w:tcPr>
          <w:p w:rsidR="00193F0E" w:rsidRPr="00BA169B" w:rsidRDefault="00193F0E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</w:tcPr>
          <w:p w:rsidR="00193F0E" w:rsidRPr="00BA169B" w:rsidRDefault="00193F0E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2965" w:type="dxa"/>
            <w:vMerge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856" w:type="dxa"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Investigate and take advantage of grant opportunities</w:t>
            </w:r>
          </w:p>
        </w:tc>
        <w:tc>
          <w:tcPr>
            <w:tcW w:w="0" w:type="auto"/>
            <w:shd w:val="clear" w:color="auto" w:fill="auto"/>
          </w:tcPr>
          <w:p w:rsidR="00193F0E" w:rsidRPr="00BA169B" w:rsidRDefault="00193F0E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grant applications including SOSA</w:t>
            </w:r>
          </w:p>
        </w:tc>
      </w:tr>
      <w:tr w:rsidR="00F871A1" w:rsidRPr="00BA169B" w:rsidTr="00BA169B">
        <w:tblPrEx>
          <w:tblLook w:val="01E0" w:firstRow="1" w:lastRow="1" w:firstColumn="1" w:lastColumn="1" w:noHBand="0" w:noVBand="0"/>
        </w:tblPrEx>
        <w:trPr>
          <w:trHeight w:val="998"/>
        </w:trPr>
        <w:tc>
          <w:tcPr>
            <w:tcW w:w="0" w:type="auto"/>
            <w:shd w:val="clear" w:color="auto" w:fill="auto"/>
          </w:tcPr>
          <w:p w:rsidR="00193F0E" w:rsidRPr="00BA169B" w:rsidRDefault="00193F0E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lastRenderedPageBreak/>
              <w:t>Strategic Aspirations</w:t>
            </w:r>
          </w:p>
        </w:tc>
        <w:tc>
          <w:tcPr>
            <w:tcW w:w="0" w:type="auto"/>
          </w:tcPr>
          <w:p w:rsidR="00193F0E" w:rsidRPr="00BA169B" w:rsidRDefault="00193F0E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Enduring Goals</w:t>
            </w:r>
          </w:p>
        </w:tc>
        <w:tc>
          <w:tcPr>
            <w:tcW w:w="2965" w:type="dxa"/>
          </w:tcPr>
          <w:p w:rsidR="00193F0E" w:rsidRPr="00BA169B" w:rsidRDefault="00193F0E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Indicators</w:t>
            </w:r>
          </w:p>
        </w:tc>
        <w:tc>
          <w:tcPr>
            <w:tcW w:w="2856" w:type="dxa"/>
          </w:tcPr>
          <w:p w:rsidR="00076E23" w:rsidRPr="00BA169B" w:rsidRDefault="00076E23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 xml:space="preserve">Proposed Projects </w:t>
            </w:r>
          </w:p>
          <w:p w:rsidR="00076E23" w:rsidRPr="00BA169B" w:rsidRDefault="00076E23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proofErr w:type="gramStart"/>
            <w:r w:rsidRPr="00BA169B">
              <w:rPr>
                <w:rFonts w:ascii="Garamond" w:hAnsi="Garamond"/>
                <w:b/>
                <w:sz w:val="20"/>
                <w:lang w:bidi="x-none"/>
              </w:rPr>
              <w:t>to</w:t>
            </w:r>
            <w:proofErr w:type="gramEnd"/>
            <w:r w:rsidRPr="00BA169B">
              <w:rPr>
                <w:rFonts w:ascii="Garamond" w:hAnsi="Garamond"/>
                <w:b/>
                <w:sz w:val="20"/>
                <w:lang w:bidi="x-none"/>
              </w:rPr>
              <w:t xml:space="preserve"> be initiated </w:t>
            </w:r>
          </w:p>
          <w:p w:rsidR="00193F0E" w:rsidRPr="00BA169B" w:rsidRDefault="00076E23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AY 06-07</w:t>
            </w:r>
          </w:p>
        </w:tc>
        <w:tc>
          <w:tcPr>
            <w:tcW w:w="0" w:type="auto"/>
          </w:tcPr>
          <w:p w:rsidR="00193F0E" w:rsidRPr="00BA169B" w:rsidRDefault="00193F0E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Key Performance Indicators for Project</w:t>
            </w:r>
          </w:p>
        </w:tc>
      </w:tr>
      <w:tr w:rsidR="004B6309" w:rsidRPr="00BA169B" w:rsidTr="00BA169B">
        <w:tblPrEx>
          <w:tblLook w:val="01E0" w:firstRow="1" w:lastRow="1" w:firstColumn="1" w:lastColumn="1" w:noHBand="0" w:noVBand="0"/>
        </w:tblPrEx>
        <w:trPr>
          <w:trHeight w:val="98"/>
        </w:trPr>
        <w:tc>
          <w:tcPr>
            <w:tcW w:w="0" w:type="auto"/>
            <w:vMerge w:val="restart"/>
            <w:shd w:val="clear" w:color="auto" w:fill="auto"/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2)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Establish excellence in scholarship</w:t>
            </w:r>
          </w:p>
          <w:p w:rsidR="004B6309" w:rsidRPr="00BA169B" w:rsidRDefault="004B6309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(</w:t>
            </w:r>
            <w:proofErr w:type="gramStart"/>
            <w:r w:rsidRPr="00BA169B">
              <w:rPr>
                <w:rFonts w:ascii="Garamond" w:hAnsi="Garamond"/>
                <w:sz w:val="20"/>
                <w:lang w:bidi="x-none"/>
              </w:rPr>
              <w:t>continued</w:t>
            </w:r>
            <w:proofErr w:type="gramEnd"/>
            <w:r w:rsidRPr="00BA169B">
              <w:rPr>
                <w:rFonts w:ascii="Garamond" w:hAnsi="Garamond"/>
                <w:sz w:val="20"/>
                <w:lang w:bidi="x-none"/>
              </w:rPr>
              <w:t>)</w:t>
            </w:r>
          </w:p>
        </w:tc>
        <w:tc>
          <w:tcPr>
            <w:tcW w:w="0" w:type="auto"/>
            <w:vMerge w:val="restart"/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2-B)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Strengthen and maintain connections between scholars both in our department and among colleagues in other departments and institutions. </w:t>
            </w:r>
          </w:p>
        </w:tc>
        <w:tc>
          <w:tcPr>
            <w:tcW w:w="2965" w:type="dxa"/>
            <w:vMerge w:val="restart"/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Reported number of connections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Encourage faculty to flexibly evaluate their ability to engage in research activities outside of their areas of expertise. </w:t>
            </w:r>
          </w:p>
        </w:tc>
        <w:tc>
          <w:tcPr>
            <w:tcW w:w="0" w:type="auto"/>
            <w:shd w:val="clear" w:color="auto" w:fill="auto"/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Reported number of faculty undertaking projects outside of their area of expertise.</w:t>
            </w:r>
          </w:p>
        </w:tc>
      </w:tr>
      <w:tr w:rsidR="004B6309" w:rsidRPr="00BA169B" w:rsidTr="00BA169B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4B6309" w:rsidRPr="00BA169B" w:rsidRDefault="004B6309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</w:tcPr>
          <w:p w:rsidR="004B6309" w:rsidRPr="00BA169B" w:rsidRDefault="004B6309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2965" w:type="dxa"/>
            <w:vMerge/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Encourage faculty to increase the likelihood of such connections being developed through travel and other means.</w:t>
            </w:r>
          </w:p>
        </w:tc>
        <w:tc>
          <w:tcPr>
            <w:tcW w:w="0" w:type="auto"/>
            <w:shd w:val="clear" w:color="auto" w:fill="auto"/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faculty attending conferences</w:t>
            </w:r>
            <w:r w:rsidR="009C7FC5" w:rsidRPr="00BA169B">
              <w:rPr>
                <w:rFonts w:ascii="Garamond" w:hAnsi="Garamond"/>
                <w:sz w:val="20"/>
                <w:lang w:bidi="x-none"/>
              </w:rPr>
              <w:t xml:space="preserve"> or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undertaking projects outside of their area of expertise.</w:t>
            </w:r>
          </w:p>
        </w:tc>
      </w:tr>
      <w:tr w:rsidR="004B6309" w:rsidRPr="00BA169B" w:rsidTr="00BA169B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4B6309" w:rsidRPr="00BA169B" w:rsidRDefault="004B6309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B6309" w:rsidRPr="00BA169B" w:rsidRDefault="004B6309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2965" w:type="dxa"/>
            <w:vMerge/>
            <w:tcBorders>
              <w:bottom w:val="single" w:sz="4" w:space="0" w:color="auto"/>
            </w:tcBorders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Develop math/bio seminar series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Seminar series developed and well-attended</w:t>
            </w:r>
          </w:p>
        </w:tc>
      </w:tr>
      <w:tr w:rsidR="004B6309" w:rsidRPr="00BA169B" w:rsidTr="00BA169B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0" w:type="auto"/>
            <w:vMerge/>
          </w:tcPr>
          <w:p w:rsidR="004B6309" w:rsidRPr="00BA169B" w:rsidRDefault="004B6309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 w:val="restart"/>
          </w:tcPr>
          <w:p w:rsidR="004B6309" w:rsidRPr="00BA169B" w:rsidRDefault="004B6309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2-C)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Strengthen and maintain an appropriate amount of opportunities for undergraduates to engage in joint research with faculty.</w:t>
            </w:r>
          </w:p>
        </w:tc>
        <w:tc>
          <w:tcPr>
            <w:tcW w:w="2965" w:type="dxa"/>
            <w:vMerge w:val="restart"/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students engaged with faculty in research</w:t>
            </w:r>
          </w:p>
        </w:tc>
        <w:tc>
          <w:tcPr>
            <w:tcW w:w="2856" w:type="dxa"/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Invite the dean to initiate a departmental investigation into the viability of undergraduate research in mathematics.</w:t>
            </w:r>
          </w:p>
        </w:tc>
        <w:tc>
          <w:tcPr>
            <w:tcW w:w="0" w:type="auto"/>
            <w:shd w:val="clear" w:color="auto" w:fill="auto"/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Persuasiveness of the dean</w:t>
            </w:r>
          </w:p>
        </w:tc>
      </w:tr>
      <w:tr w:rsidR="004B6309" w:rsidRPr="00BA169B" w:rsidTr="00BA169B">
        <w:tblPrEx>
          <w:tblLook w:val="01E0" w:firstRow="1" w:lastRow="1" w:firstColumn="1" w:lastColumn="1" w:noHBand="0" w:noVBand="0"/>
        </w:tblPrEx>
        <w:trPr>
          <w:trHeight w:val="219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B6309" w:rsidRPr="00BA169B" w:rsidRDefault="004B6309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B6309" w:rsidRPr="00BA169B" w:rsidRDefault="004B6309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2965" w:type="dxa"/>
            <w:vMerge/>
            <w:tcBorders>
              <w:bottom w:val="single" w:sz="4" w:space="0" w:color="auto"/>
            </w:tcBorders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Develop, through faculty discussion, parameters for undergraduate research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6309" w:rsidRPr="00BA169B" w:rsidRDefault="004B6309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Parameters developed</w:t>
            </w:r>
          </w:p>
        </w:tc>
      </w:tr>
      <w:tr w:rsidR="00F871A1" w:rsidRPr="00BA169B" w:rsidTr="00BA169B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0" w:type="auto"/>
            <w:vMerge w:val="restart"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3)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Be responsible community members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3-A)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Cultivate a commitment to department-wide, school- wide and college-wide service.  </w:t>
            </w:r>
          </w:p>
        </w:tc>
        <w:tc>
          <w:tcPr>
            <w:tcW w:w="2965" w:type="dxa"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Number of faculty performing service to these three constituent groups. 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Assess the degree to which departmental faculty are engaged in opportunities to serve the campus community.</w:t>
            </w:r>
          </w:p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Assessment completed</w:t>
            </w:r>
          </w:p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F871A1" w:rsidRPr="00BA169B" w:rsidTr="00BA169B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0" w:type="auto"/>
            <w:vMerge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2965" w:type="dxa"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Number of committee positions being held by department personnel </w:t>
            </w:r>
          </w:p>
        </w:tc>
        <w:tc>
          <w:tcPr>
            <w:tcW w:w="2856" w:type="dxa"/>
            <w:vMerge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0" w:type="auto"/>
            <w:vMerge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F871A1" w:rsidRPr="00BA169B" w:rsidTr="00BA169B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0" w:type="auto"/>
            <w:vMerge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2965" w:type="dxa"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Articulation of other forms of service being done by department personnel </w:t>
            </w:r>
          </w:p>
        </w:tc>
        <w:tc>
          <w:tcPr>
            <w:tcW w:w="2856" w:type="dxa"/>
            <w:vMerge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F871A1" w:rsidRPr="00BA169B" w:rsidTr="00BA169B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3-B)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Maintain an appropriate departmental profile in terms of campus-wide leadership and ensure the interests of the department are well represented across campus</w:t>
            </w:r>
            <w:r w:rsidR="009C7FC5" w:rsidRPr="00BA169B">
              <w:rPr>
                <w:rFonts w:ascii="Garamond" w:hAnsi="Garamond"/>
                <w:sz w:val="20"/>
                <w:lang w:bidi="x-none"/>
              </w:rPr>
              <w:t>.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faculty performing service across campus</w:t>
            </w:r>
          </w:p>
        </w:tc>
        <w:tc>
          <w:tcPr>
            <w:tcW w:w="2856" w:type="dxa"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0" w:type="auto"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F871A1" w:rsidRPr="00BA169B" w:rsidTr="00BA169B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campus-wide leadership positions being held by department personnel</w:t>
            </w:r>
          </w:p>
        </w:tc>
        <w:tc>
          <w:tcPr>
            <w:tcW w:w="2856" w:type="dxa"/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 xml:space="preserve">Encourage faculty to run for leadership positions in the </w:t>
            </w:r>
            <w:r w:rsidR="009C7FC5" w:rsidRPr="00BA169B">
              <w:rPr>
                <w:rFonts w:ascii="Garamond" w:hAnsi="Garamond"/>
                <w:sz w:val="20"/>
                <w:lang w:bidi="x-none"/>
              </w:rPr>
              <w:t xml:space="preserve">committees </w:t>
            </w:r>
            <w:r w:rsidRPr="00BA169B">
              <w:rPr>
                <w:rFonts w:ascii="Garamond" w:hAnsi="Garamond"/>
                <w:sz w:val="20"/>
                <w:lang w:bidi="x-none"/>
              </w:rPr>
              <w:t>on which they serve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A4D06" w:rsidRPr="00BA169B" w:rsidRDefault="005A4D06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leadership positions hel</w:t>
            </w:r>
            <w:r w:rsidR="009C7FC5" w:rsidRPr="00BA169B">
              <w:rPr>
                <w:rFonts w:ascii="Garamond" w:hAnsi="Garamond"/>
                <w:sz w:val="20"/>
                <w:lang w:bidi="x-none"/>
              </w:rPr>
              <w:t>d</w:t>
            </w:r>
          </w:p>
        </w:tc>
      </w:tr>
      <w:tr w:rsidR="00F871A1" w:rsidRPr="00BA169B" w:rsidTr="00BA169B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A4D06" w:rsidRPr="00BA169B" w:rsidRDefault="005A4D06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lastRenderedPageBreak/>
              <w:t>Strategic Aspirations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4D06" w:rsidRPr="00BA169B" w:rsidRDefault="005A4D06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Enduring Goals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5A4D06" w:rsidRPr="00BA169B" w:rsidRDefault="005A4D06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Indicators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076E23" w:rsidRPr="00BA169B" w:rsidRDefault="00076E23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 xml:space="preserve">Proposed Projects </w:t>
            </w:r>
          </w:p>
          <w:p w:rsidR="00076E23" w:rsidRPr="00BA169B" w:rsidRDefault="00076E23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proofErr w:type="gramStart"/>
            <w:r w:rsidRPr="00BA169B">
              <w:rPr>
                <w:rFonts w:ascii="Garamond" w:hAnsi="Garamond"/>
                <w:b/>
                <w:sz w:val="20"/>
                <w:lang w:bidi="x-none"/>
              </w:rPr>
              <w:t>to</w:t>
            </w:r>
            <w:proofErr w:type="gramEnd"/>
            <w:r w:rsidRPr="00BA169B">
              <w:rPr>
                <w:rFonts w:ascii="Garamond" w:hAnsi="Garamond"/>
                <w:b/>
                <w:sz w:val="20"/>
                <w:lang w:bidi="x-none"/>
              </w:rPr>
              <w:t xml:space="preserve"> be initiated </w:t>
            </w:r>
          </w:p>
          <w:p w:rsidR="005A4D06" w:rsidRPr="00BA169B" w:rsidRDefault="00076E23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AY 06-07</w:t>
            </w:r>
          </w:p>
        </w:tc>
        <w:tc>
          <w:tcPr>
            <w:tcW w:w="0" w:type="auto"/>
            <w:shd w:val="clear" w:color="auto" w:fill="auto"/>
          </w:tcPr>
          <w:p w:rsidR="005A4D06" w:rsidRPr="00BA169B" w:rsidRDefault="005A4D06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Key Performance Indicators for Project</w:t>
            </w:r>
          </w:p>
        </w:tc>
      </w:tr>
      <w:tr w:rsidR="001C23EA" w:rsidRPr="00BA169B" w:rsidTr="00BA169B">
        <w:tblPrEx>
          <w:tblLook w:val="01E0" w:firstRow="1" w:lastRow="1" w:firstColumn="1" w:lastColumn="1" w:noHBand="0" w:noVBand="0"/>
        </w:tblPrEx>
        <w:trPr>
          <w:trHeight w:val="1394"/>
        </w:trPr>
        <w:tc>
          <w:tcPr>
            <w:tcW w:w="0" w:type="auto"/>
            <w:vMerge w:val="restart"/>
            <w:shd w:val="clear" w:color="auto" w:fill="auto"/>
          </w:tcPr>
          <w:p w:rsidR="001C23EA" w:rsidRPr="00BA169B" w:rsidRDefault="001C23EA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3)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Be responsible community members</w:t>
            </w:r>
          </w:p>
          <w:p w:rsidR="001C23EA" w:rsidRPr="00BA169B" w:rsidRDefault="001C23EA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(</w:t>
            </w:r>
            <w:proofErr w:type="gramStart"/>
            <w:r w:rsidRPr="00BA169B">
              <w:rPr>
                <w:rFonts w:ascii="Garamond" w:hAnsi="Garamond"/>
                <w:sz w:val="20"/>
                <w:lang w:bidi="x-none"/>
              </w:rPr>
              <w:t>continued</w:t>
            </w:r>
            <w:proofErr w:type="gramEnd"/>
            <w:r w:rsidRPr="00BA169B">
              <w:rPr>
                <w:rFonts w:ascii="Garamond" w:hAnsi="Garamond"/>
                <w:sz w:val="20"/>
                <w:lang w:bidi="x-none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23EA" w:rsidRPr="00BA169B" w:rsidRDefault="001C23EA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3-C)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Maintain an adequate balance of service among the members of the department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1C23EA" w:rsidRPr="00BA169B" w:rsidRDefault="001C23EA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An assessment of this balance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1C23EA" w:rsidRPr="00BA169B" w:rsidRDefault="001C23EA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Analysis of service load of faculty according to rank.</w:t>
            </w:r>
          </w:p>
        </w:tc>
        <w:tc>
          <w:tcPr>
            <w:tcW w:w="0" w:type="auto"/>
            <w:shd w:val="clear" w:color="auto" w:fill="auto"/>
          </w:tcPr>
          <w:p w:rsidR="001C23EA" w:rsidRPr="00BA169B" w:rsidRDefault="001C23EA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Report to the department created</w:t>
            </w:r>
          </w:p>
        </w:tc>
      </w:tr>
      <w:tr w:rsidR="001C23EA" w:rsidRPr="00BA169B" w:rsidTr="00BA169B">
        <w:tblPrEx>
          <w:tblLook w:val="01E0" w:firstRow="1" w:lastRow="1" w:firstColumn="1" w:lastColumn="1" w:noHBand="0" w:noVBand="0"/>
        </w:tblPrEx>
        <w:trPr>
          <w:trHeight w:val="139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C23EA" w:rsidRPr="00BA169B" w:rsidRDefault="001C23EA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23EA" w:rsidRPr="00BA169B" w:rsidRDefault="001C23EA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3-D)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Maintain an appropriate departmental profile in terms of service and leadership positions to professional local, state and national organizations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1C23EA" w:rsidRPr="00BA169B" w:rsidRDefault="001C23EA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faculty serving as editors, reviewers, referees and organizational officers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1C23EA" w:rsidRPr="00BA169B" w:rsidRDefault="001C23EA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0" w:type="auto"/>
            <w:shd w:val="clear" w:color="auto" w:fill="auto"/>
          </w:tcPr>
          <w:p w:rsidR="001C23EA" w:rsidRPr="00BA169B" w:rsidRDefault="001C23EA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4A58BB" w:rsidRPr="00BA169B" w:rsidTr="00BA169B">
        <w:tblPrEx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0" w:type="auto"/>
            <w:vMerge w:val="restart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4)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Have a healthy department</w:t>
            </w:r>
          </w:p>
        </w:tc>
        <w:tc>
          <w:tcPr>
            <w:tcW w:w="0" w:type="auto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4-A</w:t>
            </w:r>
            <w:proofErr w:type="gramStart"/>
            <w:r w:rsidRPr="00BA169B">
              <w:rPr>
                <w:rFonts w:ascii="Garamond" w:hAnsi="Garamond"/>
                <w:b/>
                <w:sz w:val="20"/>
                <w:lang w:bidi="x-none"/>
              </w:rPr>
              <w:t>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 Maintain</w:t>
            </w:r>
            <w:proofErr w:type="gramEnd"/>
            <w:r w:rsidRPr="00BA169B">
              <w:rPr>
                <w:rFonts w:ascii="Garamond" w:hAnsi="Garamond"/>
                <w:sz w:val="20"/>
                <w:lang w:bidi="x-none"/>
              </w:rPr>
              <w:t xml:space="preserve"> a departmental structure that facilitates and informs the work of the faculty and students.</w:t>
            </w:r>
          </w:p>
        </w:tc>
        <w:tc>
          <w:tcPr>
            <w:tcW w:w="2965" w:type="dxa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Faculty and students report of facilitation of their work</w:t>
            </w:r>
          </w:p>
        </w:tc>
        <w:tc>
          <w:tcPr>
            <w:tcW w:w="2856" w:type="dxa"/>
          </w:tcPr>
          <w:p w:rsidR="004A58BB" w:rsidRPr="00BA169B" w:rsidRDefault="004A58BB" w:rsidP="005A4D06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Encourage faculty to share regularly information to which they have access from serving on committees etc.</w:t>
            </w:r>
          </w:p>
        </w:tc>
        <w:tc>
          <w:tcPr>
            <w:tcW w:w="0" w:type="auto"/>
            <w:shd w:val="clear" w:color="auto" w:fill="auto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Updates occur</w:t>
            </w:r>
          </w:p>
        </w:tc>
      </w:tr>
      <w:tr w:rsidR="004A58BB" w:rsidRPr="00BA169B" w:rsidTr="00BA169B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0" w:type="auto"/>
            <w:vMerge/>
          </w:tcPr>
          <w:p w:rsidR="004A58BB" w:rsidRPr="00BA169B" w:rsidRDefault="004A58BB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 w:val="restart"/>
          </w:tcPr>
          <w:p w:rsidR="004A58BB" w:rsidRPr="00BA169B" w:rsidRDefault="004A58BB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 xml:space="preserve">4-B) </w:t>
            </w:r>
            <w:r w:rsidRPr="00BA169B">
              <w:rPr>
                <w:rFonts w:ascii="Garamond" w:hAnsi="Garamond"/>
                <w:sz w:val="20"/>
                <w:lang w:bidi="x-none"/>
              </w:rPr>
              <w:t>Maintain an atmosphere of academic vitality that nurtures faculty and student interest in the fields of mathematics, statistics and mathematics education</w:t>
            </w:r>
          </w:p>
        </w:tc>
        <w:tc>
          <w:tcPr>
            <w:tcW w:w="2965" w:type="dxa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faculty participating in the departmental colloquium series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4A58BB" w:rsidRPr="00BA169B" w:rsidRDefault="004A58BB" w:rsidP="00F871A1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Develop a departmental “brown bag” series during which faculty report on conferences attended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Series is developed and well-attended</w:t>
            </w:r>
          </w:p>
          <w:p w:rsidR="004A58BB" w:rsidRPr="00BA169B" w:rsidRDefault="004A58BB" w:rsidP="00F871A1">
            <w:pPr>
              <w:rPr>
                <w:rFonts w:ascii="Garamond" w:hAnsi="Garamond"/>
                <w:sz w:val="20"/>
                <w:lang w:val="en-US" w:bidi="x-none"/>
              </w:rPr>
            </w:pPr>
          </w:p>
        </w:tc>
      </w:tr>
      <w:tr w:rsidR="004A58BB" w:rsidRPr="00BA169B" w:rsidTr="00BA169B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0" w:type="auto"/>
            <w:vMerge/>
          </w:tcPr>
          <w:p w:rsidR="004A58BB" w:rsidRPr="00BA169B" w:rsidRDefault="004A58BB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</w:tcPr>
          <w:p w:rsidR="004A58BB" w:rsidRPr="00BA169B" w:rsidRDefault="004A58BB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2965" w:type="dxa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faculty and students attending the departmental colloquium series</w:t>
            </w:r>
          </w:p>
        </w:tc>
        <w:tc>
          <w:tcPr>
            <w:tcW w:w="2856" w:type="dxa"/>
            <w:vMerge/>
            <w:shd w:val="clear" w:color="auto" w:fill="auto"/>
          </w:tcPr>
          <w:p w:rsidR="004A58BB" w:rsidRPr="00BA169B" w:rsidRDefault="004A58BB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4A58BB" w:rsidRPr="00BA169B" w:rsidTr="00BA169B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0" w:type="auto"/>
            <w:vMerge/>
          </w:tcPr>
          <w:p w:rsidR="004A58BB" w:rsidRPr="00BA169B" w:rsidRDefault="004A58BB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</w:tcPr>
          <w:p w:rsidR="004A58BB" w:rsidRPr="00BA169B" w:rsidRDefault="004A58BB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2965" w:type="dxa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students participating in the student seminar series</w:t>
            </w:r>
          </w:p>
        </w:tc>
        <w:tc>
          <w:tcPr>
            <w:tcW w:w="2856" w:type="dxa"/>
            <w:shd w:val="clear" w:color="auto" w:fill="auto"/>
          </w:tcPr>
          <w:p w:rsidR="004A58BB" w:rsidRPr="00BA169B" w:rsidRDefault="004A58BB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shd w:val="clear" w:color="auto" w:fill="auto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4A58BB" w:rsidRPr="00BA169B" w:rsidTr="00BA169B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0" w:type="auto"/>
            <w:vMerge/>
          </w:tcPr>
          <w:p w:rsidR="004A58BB" w:rsidRPr="00BA169B" w:rsidRDefault="004A58BB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 w:val="restart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4-C)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Maintain an environment in which groups of community members capitalize upon their common interest in mathematics, pedagogical issues, etc.</w:t>
            </w:r>
          </w:p>
        </w:tc>
        <w:tc>
          <w:tcPr>
            <w:tcW w:w="2965" w:type="dxa"/>
            <w:shd w:val="clear" w:color="auto" w:fill="auto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faculty-teams attending conferences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4A58BB" w:rsidRPr="00BA169B" w:rsidRDefault="004A58BB" w:rsidP="004A58B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Determine common interests among faculty and find ways to capitalize upon them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Common interests determined</w:t>
            </w:r>
          </w:p>
        </w:tc>
      </w:tr>
      <w:tr w:rsidR="004A58BB" w:rsidRPr="00BA169B" w:rsidTr="00BA169B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0" w:type="auto"/>
            <w:vMerge/>
          </w:tcPr>
          <w:p w:rsidR="004A58BB" w:rsidRPr="00BA169B" w:rsidRDefault="004A58BB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</w:tcPr>
          <w:p w:rsidR="004A58BB" w:rsidRPr="00BA169B" w:rsidRDefault="004A58BB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2965" w:type="dxa"/>
            <w:shd w:val="clear" w:color="auto" w:fill="auto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Number of faculty-team initiatives in the department</w:t>
            </w:r>
          </w:p>
        </w:tc>
        <w:tc>
          <w:tcPr>
            <w:tcW w:w="2856" w:type="dxa"/>
            <w:vMerge/>
            <w:shd w:val="clear" w:color="auto" w:fill="auto"/>
          </w:tcPr>
          <w:p w:rsidR="004A58BB" w:rsidRPr="00BA169B" w:rsidRDefault="004A58BB" w:rsidP="00BA169B">
            <w:pPr>
              <w:jc w:val="center"/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  <w:tr w:rsidR="004A58BB" w:rsidRPr="00BA169B" w:rsidTr="00BA169B">
        <w:tblPrEx>
          <w:tblLook w:val="01E0" w:firstRow="1" w:lastRow="1" w:firstColumn="1" w:lastColumn="1" w:noHBand="0" w:noVBand="0"/>
        </w:tblPrEx>
        <w:trPr>
          <w:trHeight w:val="165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A58BB" w:rsidRPr="00BA169B" w:rsidRDefault="004A58BB" w:rsidP="000A5C6B">
            <w:pPr>
              <w:rPr>
                <w:rFonts w:ascii="Garamond" w:hAnsi="Garamond"/>
                <w:b/>
                <w:sz w:val="20"/>
                <w:lang w:bidi="x-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b/>
                <w:sz w:val="20"/>
                <w:lang w:bidi="x-none"/>
              </w:rPr>
              <w:t>4-D)</w:t>
            </w:r>
            <w:r w:rsidRPr="00BA169B">
              <w:rPr>
                <w:rFonts w:ascii="Garamond" w:hAnsi="Garamond"/>
                <w:sz w:val="20"/>
                <w:lang w:bidi="x-none"/>
              </w:rPr>
              <w:t xml:space="preserve"> Continuously assess the work of the department and respond to assessment honestly and deliberately 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  <w:r w:rsidRPr="00BA169B">
              <w:rPr>
                <w:rFonts w:ascii="Garamond" w:hAnsi="Garamond"/>
                <w:sz w:val="20"/>
                <w:lang w:bidi="x-none"/>
              </w:rPr>
              <w:t>Develop a departmental assessment plan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58BB" w:rsidRPr="00BA169B" w:rsidRDefault="004A58BB" w:rsidP="000A5C6B">
            <w:pPr>
              <w:rPr>
                <w:rFonts w:ascii="Garamond" w:hAnsi="Garamond"/>
                <w:sz w:val="20"/>
                <w:lang w:bidi="x-none"/>
              </w:rPr>
            </w:pPr>
          </w:p>
        </w:tc>
      </w:tr>
    </w:tbl>
    <w:p w:rsidR="001F3F56" w:rsidRDefault="001F3F56" w:rsidP="001F3F56"/>
    <w:sectPr w:rsidR="001F3F56" w:rsidSect="001F3F56">
      <w:headerReference w:type="default" r:id="rId8"/>
      <w:headerReference w:type="first" r:id="rId9"/>
      <w:pgSz w:w="15840" w:h="12240" w:orient="landscape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C8" w:rsidRDefault="003E16C8">
      <w:r>
        <w:separator/>
      </w:r>
    </w:p>
  </w:endnote>
  <w:endnote w:type="continuationSeparator" w:id="0">
    <w:p w:rsidR="003E16C8" w:rsidRDefault="003E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C8" w:rsidRDefault="003E16C8">
      <w:r>
        <w:separator/>
      </w:r>
    </w:p>
  </w:footnote>
  <w:footnote w:type="continuationSeparator" w:id="0">
    <w:p w:rsidR="003E16C8" w:rsidRDefault="003E1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6" w:rsidRPr="000136D9" w:rsidRDefault="001F3F56" w:rsidP="001F3F56">
    <w:pPr>
      <w:jc w:val="center"/>
      <w:rPr>
        <w:rFonts w:ascii="Garamond" w:hAnsi="Garamond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6" w:rsidRPr="00640A30" w:rsidRDefault="00F32B6C" w:rsidP="001F3F56">
    <w:pPr>
      <w:jc w:val="center"/>
      <w:rPr>
        <w:rFonts w:ascii="Garamond" w:hAnsi="Garamond"/>
        <w:b/>
        <w:smallCaps/>
      </w:rPr>
    </w:pPr>
    <w:r>
      <w:rPr>
        <w:rFonts w:ascii="Garamond" w:hAnsi="Garamond"/>
        <w:b/>
        <w:smallCaps/>
      </w:rPr>
      <w:t>Department of Mathematics and Statistics</w:t>
    </w:r>
  </w:p>
  <w:p w:rsidR="001F3F56" w:rsidRPr="00130891" w:rsidRDefault="001F3F56" w:rsidP="001F3F56">
    <w:pPr>
      <w:jc w:val="center"/>
      <w:rPr>
        <w:rFonts w:ascii="Garamond" w:hAnsi="Garamond"/>
        <w:sz w:val="22"/>
      </w:rPr>
    </w:pPr>
    <w:r w:rsidRPr="00130891">
      <w:rPr>
        <w:rFonts w:ascii="Garamond" w:hAnsi="Garamond"/>
        <w:sz w:val="22"/>
      </w:rPr>
      <w:t>Strategic Planning and Assessment Framework</w:t>
    </w:r>
  </w:p>
  <w:p w:rsidR="008200C6" w:rsidRDefault="006714D3" w:rsidP="00F32B6C">
    <w:pP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Final Version</w:t>
    </w:r>
  </w:p>
  <w:p w:rsidR="006714D3" w:rsidRPr="00F32B6C" w:rsidRDefault="006714D3" w:rsidP="00F32B6C">
    <w:pPr>
      <w:jc w:val="center"/>
      <w:rPr>
        <w:rFonts w:ascii="Garamond" w:hAnsi="Garamond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1CC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5D"/>
    <w:rsid w:val="000412E4"/>
    <w:rsid w:val="00076E23"/>
    <w:rsid w:val="000A5C6B"/>
    <w:rsid w:val="000D539E"/>
    <w:rsid w:val="00192C22"/>
    <w:rsid w:val="00193F0E"/>
    <w:rsid w:val="001A7481"/>
    <w:rsid w:val="001B1FE2"/>
    <w:rsid w:val="001C23EA"/>
    <w:rsid w:val="001F3F56"/>
    <w:rsid w:val="001F5497"/>
    <w:rsid w:val="00201281"/>
    <w:rsid w:val="00287CE4"/>
    <w:rsid w:val="003E16C8"/>
    <w:rsid w:val="00421663"/>
    <w:rsid w:val="00424676"/>
    <w:rsid w:val="004A58BB"/>
    <w:rsid w:val="004B6309"/>
    <w:rsid w:val="00542E4D"/>
    <w:rsid w:val="00566E14"/>
    <w:rsid w:val="005A4D06"/>
    <w:rsid w:val="005B07CE"/>
    <w:rsid w:val="005C0B08"/>
    <w:rsid w:val="005D10BD"/>
    <w:rsid w:val="00652D3D"/>
    <w:rsid w:val="006714D3"/>
    <w:rsid w:val="006A2A26"/>
    <w:rsid w:val="006A4FDF"/>
    <w:rsid w:val="006A720F"/>
    <w:rsid w:val="006C1A0C"/>
    <w:rsid w:val="00727107"/>
    <w:rsid w:val="007407A2"/>
    <w:rsid w:val="00785B77"/>
    <w:rsid w:val="007E3434"/>
    <w:rsid w:val="008200C6"/>
    <w:rsid w:val="00834C11"/>
    <w:rsid w:val="00886FFC"/>
    <w:rsid w:val="00895FA9"/>
    <w:rsid w:val="00927541"/>
    <w:rsid w:val="00956E4D"/>
    <w:rsid w:val="009C7FC5"/>
    <w:rsid w:val="009E12C2"/>
    <w:rsid w:val="00AD0588"/>
    <w:rsid w:val="00B33F92"/>
    <w:rsid w:val="00B35EDA"/>
    <w:rsid w:val="00B85A89"/>
    <w:rsid w:val="00B923AB"/>
    <w:rsid w:val="00B96050"/>
    <w:rsid w:val="00BA169B"/>
    <w:rsid w:val="00C164BF"/>
    <w:rsid w:val="00C32F5A"/>
    <w:rsid w:val="00C34B67"/>
    <w:rsid w:val="00C4095D"/>
    <w:rsid w:val="00C57BC8"/>
    <w:rsid w:val="00C66CBA"/>
    <w:rsid w:val="00C94CE1"/>
    <w:rsid w:val="00CF146B"/>
    <w:rsid w:val="00D40299"/>
    <w:rsid w:val="00DF5A66"/>
    <w:rsid w:val="00E30D9C"/>
    <w:rsid w:val="00E31763"/>
    <w:rsid w:val="00E4556F"/>
    <w:rsid w:val="00E81D9C"/>
    <w:rsid w:val="00EF0D8F"/>
    <w:rsid w:val="00F32B6C"/>
    <w:rsid w:val="00F41ADC"/>
    <w:rsid w:val="00F64566"/>
    <w:rsid w:val="00F871A1"/>
    <w:rsid w:val="00FC51D3"/>
    <w:rsid w:val="00FD7908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0A3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40A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0A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A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0A3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40A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0A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Science</vt:lpstr>
    </vt:vector>
  </TitlesOfParts>
  <Company>The College of New Jersey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Science</dc:title>
  <dc:subject/>
  <dc:creator>TCNJ</dc:creator>
  <cp:keywords/>
  <cp:lastModifiedBy>Tom Hagedorn</cp:lastModifiedBy>
  <cp:revision>2</cp:revision>
  <cp:lastPrinted>2007-09-05T16:24:00Z</cp:lastPrinted>
  <dcterms:created xsi:type="dcterms:W3CDTF">2014-09-04T13:03:00Z</dcterms:created>
  <dcterms:modified xsi:type="dcterms:W3CDTF">2014-09-04T13:03:00Z</dcterms:modified>
</cp:coreProperties>
</file>