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90"/>
        <w:gridCol w:w="990"/>
        <w:gridCol w:w="3150"/>
        <w:gridCol w:w="990"/>
        <w:gridCol w:w="90"/>
        <w:gridCol w:w="90"/>
        <w:gridCol w:w="1350"/>
        <w:gridCol w:w="180"/>
        <w:gridCol w:w="270"/>
        <w:gridCol w:w="4950"/>
      </w:tblGrid>
      <w:tr w:rsidR="00A706BA" w14:paraId="0BDC2584" w14:textId="77777777" w:rsidTr="008C5AD0">
        <w:trPr>
          <w:gridAfter w:val="1"/>
          <w:wAfter w:w="4950" w:type="dxa"/>
        </w:trPr>
        <w:tc>
          <w:tcPr>
            <w:tcW w:w="10818" w:type="dxa"/>
            <w:gridSpan w:val="10"/>
            <w:shd w:val="clear" w:color="auto" w:fill="CCCCCC"/>
          </w:tcPr>
          <w:p w14:paraId="1028E4BF" w14:textId="77777777"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1</w:t>
            </w:r>
          </w:p>
        </w:tc>
      </w:tr>
      <w:tr w:rsidR="00A706BA" w14:paraId="38A00244" w14:textId="77777777" w:rsidTr="008C5AD0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14:paraId="1798004A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7"/>
            <w:shd w:val="clear" w:color="auto" w:fill="CCCCCC"/>
          </w:tcPr>
          <w:p w14:paraId="3D4FC75D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A706BA" w14:paraId="339964EC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6D83CF7B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990" w:type="dxa"/>
          </w:tcPr>
          <w:p w14:paraId="74BB8749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14:paraId="5941E10C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Course</w:t>
            </w:r>
          </w:p>
        </w:tc>
        <w:tc>
          <w:tcPr>
            <w:tcW w:w="1800" w:type="dxa"/>
            <w:gridSpan w:val="3"/>
          </w:tcPr>
          <w:p w14:paraId="4F6367FE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14:paraId="1FD0491E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1EC18FEC" w14:textId="77777777"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Freshmen Seminar</w:t>
            </w:r>
            <w:r>
              <w:rPr>
                <w:rFonts w:ascii="Verdana" w:hAnsi="Verdana"/>
                <w:color w:val="FF0000"/>
                <w:sz w:val="18"/>
              </w:rPr>
              <w:t xml:space="preserve"> </w:t>
            </w:r>
          </w:p>
        </w:tc>
        <w:tc>
          <w:tcPr>
            <w:tcW w:w="990" w:type="dxa"/>
          </w:tcPr>
          <w:p w14:paraId="02BB1094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</w:t>
            </w:r>
          </w:p>
        </w:tc>
        <w:tc>
          <w:tcPr>
            <w:tcW w:w="4320" w:type="dxa"/>
            <w:gridSpan w:val="4"/>
          </w:tcPr>
          <w:p w14:paraId="5D77A7F3" w14:textId="77777777"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 xml:space="preserve">SPE 203 - Psychology &amp; Development in Children &amp; </w:t>
            </w:r>
            <w:proofErr w:type="spellStart"/>
            <w:r>
              <w:rPr>
                <w:rFonts w:ascii="Verdana" w:hAnsi="Verdana"/>
                <w:color w:val="FF0000"/>
                <w:sz w:val="18"/>
              </w:rPr>
              <w:t>Adol</w:t>
            </w:r>
            <w:proofErr w:type="spellEnd"/>
            <w:r>
              <w:rPr>
                <w:rFonts w:ascii="Verdana" w:hAnsi="Verdana"/>
                <w:color w:val="FF0000"/>
                <w:sz w:val="18"/>
              </w:rPr>
              <w:t>. with &amp; without Disabilities</w:t>
            </w:r>
          </w:p>
        </w:tc>
        <w:tc>
          <w:tcPr>
            <w:tcW w:w="1800" w:type="dxa"/>
            <w:gridSpan w:val="3"/>
          </w:tcPr>
          <w:p w14:paraId="5272F93C" w14:textId="77777777"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M3</w:t>
            </w:r>
          </w:p>
        </w:tc>
      </w:tr>
      <w:tr w:rsidR="00A706BA" w14:paraId="214EACE8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1491C0F8" w14:textId="77777777"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103 - Social &amp; Legal Foundations of Special Education</w:t>
            </w:r>
          </w:p>
        </w:tc>
        <w:tc>
          <w:tcPr>
            <w:tcW w:w="990" w:type="dxa"/>
          </w:tcPr>
          <w:p w14:paraId="36A49EFE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</w:t>
            </w:r>
          </w:p>
          <w:p w14:paraId="64745940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&amp; LL2</w:t>
            </w:r>
          </w:p>
        </w:tc>
        <w:tc>
          <w:tcPr>
            <w:tcW w:w="4320" w:type="dxa"/>
            <w:gridSpan w:val="4"/>
          </w:tcPr>
          <w:p w14:paraId="5E90EA6D" w14:textId="77777777"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200 Proof Writing through Discrete Mathematics</w:t>
            </w:r>
          </w:p>
        </w:tc>
        <w:tc>
          <w:tcPr>
            <w:tcW w:w="1800" w:type="dxa"/>
            <w:gridSpan w:val="3"/>
          </w:tcPr>
          <w:p w14:paraId="787E534D" w14:textId="77777777"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</w:p>
        </w:tc>
      </w:tr>
      <w:tr w:rsidR="00A706BA" w14:paraId="694078A8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624C048A" w14:textId="77777777" w:rsidR="00DE4F74" w:rsidRDefault="00DE4F74" w:rsidP="004B6A21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SLP 102 - Language, Speech, and Communication Development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</w:p>
          <w:p w14:paraId="19570E2F" w14:textId="77777777" w:rsidR="00A706BA" w:rsidRDefault="00A706BA" w:rsidP="004B6A2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</w:tcPr>
          <w:p w14:paraId="3BC7D1B4" w14:textId="77777777" w:rsidR="00DE4F74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M2</w:t>
            </w:r>
          </w:p>
          <w:p w14:paraId="7BC4BBCE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14:paraId="4565D0BC" w14:textId="77777777" w:rsidR="00A706BA" w:rsidRPr="0030745B" w:rsidRDefault="00E31772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WRI 102</w:t>
            </w:r>
            <w:r w:rsidR="004B6A21">
              <w:rPr>
                <w:rFonts w:ascii="Verdana" w:hAnsi="Verdana"/>
                <w:sz w:val="18"/>
              </w:rPr>
              <w:t xml:space="preserve"> </w:t>
            </w:r>
            <w:r w:rsidR="00DE4F74">
              <w:rPr>
                <w:rFonts w:ascii="Verdana" w:hAnsi="Verdana"/>
                <w:sz w:val="18"/>
              </w:rPr>
              <w:t xml:space="preserve">if needed or </w:t>
            </w:r>
            <w:r w:rsidR="00A706BA">
              <w:rPr>
                <w:rFonts w:ascii="Verdana" w:hAnsi="Verdana"/>
                <w:sz w:val="18"/>
              </w:rPr>
              <w:t>Liberal Arts Elective (US History)</w:t>
            </w:r>
          </w:p>
        </w:tc>
        <w:tc>
          <w:tcPr>
            <w:tcW w:w="1800" w:type="dxa"/>
            <w:gridSpan w:val="3"/>
          </w:tcPr>
          <w:p w14:paraId="6E05A2B9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LL4</w:t>
            </w:r>
          </w:p>
        </w:tc>
      </w:tr>
      <w:tr w:rsidR="00A706BA" w14:paraId="2B69EA5A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6961C322" w14:textId="77777777"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MAT 127 Calculus A</w:t>
            </w:r>
          </w:p>
        </w:tc>
        <w:tc>
          <w:tcPr>
            <w:tcW w:w="990" w:type="dxa"/>
          </w:tcPr>
          <w:p w14:paraId="6687E416" w14:textId="77777777" w:rsidR="00A706BA" w:rsidRDefault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LL3</w:t>
            </w:r>
          </w:p>
        </w:tc>
        <w:tc>
          <w:tcPr>
            <w:tcW w:w="4320" w:type="dxa"/>
            <w:gridSpan w:val="4"/>
          </w:tcPr>
          <w:p w14:paraId="0646200C" w14:textId="77777777"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128 Calculus B</w:t>
            </w:r>
          </w:p>
        </w:tc>
        <w:tc>
          <w:tcPr>
            <w:tcW w:w="1800" w:type="dxa"/>
            <w:gridSpan w:val="3"/>
          </w:tcPr>
          <w:p w14:paraId="4B483018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SM2</w:t>
            </w:r>
          </w:p>
        </w:tc>
      </w:tr>
      <w:tr w:rsidR="004B6A21" w14:paraId="0680E5AA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19504C2D" w14:textId="77777777" w:rsidR="004B6A21" w:rsidRDefault="009D2E7B" w:rsidP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099 Orientation to Mathematics major</w:t>
            </w:r>
          </w:p>
        </w:tc>
        <w:tc>
          <w:tcPr>
            <w:tcW w:w="990" w:type="dxa"/>
          </w:tcPr>
          <w:p w14:paraId="388706C8" w14:textId="77777777" w:rsidR="004B6A21" w:rsidRDefault="004B6A21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14:paraId="2F1BF57B" w14:textId="77777777" w:rsidR="004B6A21" w:rsidRDefault="004B6A21">
            <w:pPr>
              <w:rPr>
                <w:rFonts w:ascii="Verdana" w:hAnsi="Verdana"/>
                <w:sz w:val="18"/>
              </w:rPr>
            </w:pPr>
          </w:p>
        </w:tc>
        <w:tc>
          <w:tcPr>
            <w:tcW w:w="1800" w:type="dxa"/>
            <w:gridSpan w:val="3"/>
          </w:tcPr>
          <w:p w14:paraId="5EA54CD1" w14:textId="77777777" w:rsidR="004B6A21" w:rsidRDefault="004B6A21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14:paraId="43682424" w14:textId="77777777" w:rsidTr="008C5AD0">
        <w:trPr>
          <w:gridAfter w:val="1"/>
          <w:wAfter w:w="4950" w:type="dxa"/>
        </w:trPr>
        <w:tc>
          <w:tcPr>
            <w:tcW w:w="10818" w:type="dxa"/>
            <w:gridSpan w:val="10"/>
            <w:shd w:val="clear" w:color="auto" w:fill="CCCCCC"/>
          </w:tcPr>
          <w:p w14:paraId="19F76847" w14:textId="77777777"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2</w:t>
            </w:r>
          </w:p>
        </w:tc>
      </w:tr>
      <w:tr w:rsidR="00A706BA" w14:paraId="57E31D20" w14:textId="77777777" w:rsidTr="008C5AD0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14:paraId="0D3F4356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6120" w:type="dxa"/>
            <w:gridSpan w:val="7"/>
            <w:shd w:val="clear" w:color="auto" w:fill="CCCCCC"/>
          </w:tcPr>
          <w:p w14:paraId="4F06EDF1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  <w:r w:rsidR="00E31772">
              <w:rPr>
                <w:rFonts w:ascii="Verdana" w:hAnsi="Verdana"/>
                <w:sz w:val="18"/>
              </w:rPr>
              <w:t>*</w:t>
            </w:r>
          </w:p>
        </w:tc>
      </w:tr>
      <w:tr w:rsidR="00A706BA" w14:paraId="2E0C7C45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3EE14804" w14:textId="77777777" w:rsidR="00A706BA" w:rsidRDefault="001312DD" w:rsidP="00DE4F74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 xml:space="preserve">SPE 322--Inclusive Practices </w:t>
            </w:r>
          </w:p>
        </w:tc>
        <w:tc>
          <w:tcPr>
            <w:tcW w:w="990" w:type="dxa"/>
          </w:tcPr>
          <w:p w14:paraId="639490CD" w14:textId="77777777"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M4</w:t>
            </w:r>
          </w:p>
        </w:tc>
        <w:tc>
          <w:tcPr>
            <w:tcW w:w="4320" w:type="dxa"/>
            <w:gridSpan w:val="4"/>
          </w:tcPr>
          <w:p w14:paraId="5583F006" w14:textId="77777777" w:rsidR="00A706BA" w:rsidRDefault="00DE4F74" w:rsidP="00E31772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MST 202 – Science, Health and the Environment</w:t>
            </w:r>
          </w:p>
        </w:tc>
        <w:tc>
          <w:tcPr>
            <w:tcW w:w="1800" w:type="dxa"/>
            <w:gridSpan w:val="3"/>
          </w:tcPr>
          <w:p w14:paraId="419BF111" w14:textId="77777777" w:rsidR="00DE4F74" w:rsidRDefault="00DE4F74" w:rsidP="00DE4F74">
            <w:pPr>
              <w:jc w:val="center"/>
              <w:rPr>
                <w:rFonts w:ascii="Verdana" w:hAnsi="Verdana"/>
                <w:color w:val="000090"/>
                <w:sz w:val="18"/>
              </w:rPr>
            </w:pPr>
            <w:r>
              <w:rPr>
                <w:rFonts w:ascii="Verdana" w:hAnsi="Verdana"/>
                <w:color w:val="000090"/>
                <w:sz w:val="18"/>
              </w:rPr>
              <w:t>M5</w:t>
            </w:r>
          </w:p>
          <w:p w14:paraId="167BFFAE" w14:textId="77777777" w:rsidR="00A706BA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</w:tr>
      <w:tr w:rsidR="00A706BA" w14:paraId="230817AA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3008368A" w14:textId="44669676" w:rsidR="009D2E7B" w:rsidRDefault="009D2E7B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MAT 105 Mathematical Structures &amp; Algorithms for Educators I</w:t>
            </w:r>
            <w:r w:rsidR="00366E5C">
              <w:rPr>
                <w:rFonts w:ascii="Verdana" w:hAnsi="Verdana"/>
                <w:sz w:val="18"/>
              </w:rPr>
              <w:t xml:space="preserve"> (special section for Math majors – fall only)</w:t>
            </w:r>
          </w:p>
        </w:tc>
        <w:tc>
          <w:tcPr>
            <w:tcW w:w="990" w:type="dxa"/>
          </w:tcPr>
          <w:p w14:paraId="46210CF2" w14:textId="77777777" w:rsidR="00A706BA" w:rsidRPr="003B087E" w:rsidRDefault="009D2E7B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SM3</w:t>
            </w:r>
          </w:p>
        </w:tc>
        <w:tc>
          <w:tcPr>
            <w:tcW w:w="4320" w:type="dxa"/>
            <w:gridSpan w:val="4"/>
          </w:tcPr>
          <w:p w14:paraId="7CFA7E52" w14:textId="77777777" w:rsidR="00DE4F74" w:rsidRDefault="00DE4F74" w:rsidP="00DE4F74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MTT 202 – Teaching Mathematics</w:t>
            </w:r>
          </w:p>
          <w:p w14:paraId="30CD0AE6" w14:textId="77777777" w:rsidR="00A706BA" w:rsidRDefault="00A706BA" w:rsidP="00A706BA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1800" w:type="dxa"/>
            <w:gridSpan w:val="3"/>
          </w:tcPr>
          <w:p w14:paraId="4527DDD0" w14:textId="77777777" w:rsidR="00DE4F74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M6</w:t>
            </w:r>
          </w:p>
          <w:p w14:paraId="2575609C" w14:textId="77777777" w:rsidR="00A706BA" w:rsidRDefault="00DE4F74" w:rsidP="00DE4F74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cognate</w:t>
            </w:r>
          </w:p>
        </w:tc>
      </w:tr>
      <w:tr w:rsidR="00A706BA" w14:paraId="51F51C13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0880AA2E" w14:textId="4750CF83" w:rsidR="00DE4F74" w:rsidRDefault="00DE4F74">
            <w:pPr>
              <w:rPr>
                <w:rFonts w:ascii="Verdana" w:hAnsi="Verdana"/>
                <w:color w:val="000000"/>
                <w:sz w:val="18"/>
              </w:rPr>
            </w:pPr>
            <w:r>
              <w:rPr>
                <w:rFonts w:ascii="Verdana" w:hAnsi="Verdana"/>
                <w:sz w:val="18"/>
              </w:rPr>
              <w:t>STA 216 Statistical Inference and Probability</w:t>
            </w:r>
            <w:r>
              <w:rPr>
                <w:rFonts w:ascii="Verdana" w:hAnsi="Verdana"/>
                <w:color w:val="000000"/>
                <w:sz w:val="18"/>
              </w:rPr>
              <w:t xml:space="preserve"> </w:t>
            </w:r>
            <w:r w:rsidR="00366E5C">
              <w:rPr>
                <w:rFonts w:ascii="Verdana" w:hAnsi="Verdana"/>
                <w:color w:val="000000"/>
                <w:sz w:val="18"/>
              </w:rPr>
              <w:t>(Fall only)</w:t>
            </w:r>
          </w:p>
          <w:p w14:paraId="4B0D5CE2" w14:textId="77777777" w:rsidR="00A16BC1" w:rsidRPr="003B087E" w:rsidRDefault="00A16BC1">
            <w:pPr>
              <w:rPr>
                <w:rFonts w:ascii="Verdana" w:hAnsi="Verdana"/>
                <w:color w:val="FF0000"/>
                <w:sz w:val="18"/>
              </w:rPr>
            </w:pPr>
          </w:p>
        </w:tc>
        <w:tc>
          <w:tcPr>
            <w:tcW w:w="990" w:type="dxa"/>
          </w:tcPr>
          <w:p w14:paraId="5AB13074" w14:textId="77777777" w:rsidR="00DE4F74" w:rsidRDefault="00DE4F74" w:rsidP="00A16B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SM4</w:t>
            </w:r>
          </w:p>
          <w:p w14:paraId="5A9CB0A0" w14:textId="77777777" w:rsidR="00A706BA" w:rsidRDefault="009D2E7B" w:rsidP="00A16BC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LL5</w:t>
            </w:r>
          </w:p>
        </w:tc>
        <w:tc>
          <w:tcPr>
            <w:tcW w:w="4320" w:type="dxa"/>
            <w:gridSpan w:val="4"/>
          </w:tcPr>
          <w:p w14:paraId="4830C5D6" w14:textId="77777777" w:rsidR="00A706BA" w:rsidRPr="00DE4F74" w:rsidRDefault="00DE4F74" w:rsidP="00DE4F74">
            <w:pPr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205 – Linear Algebra</w:t>
            </w:r>
          </w:p>
        </w:tc>
        <w:tc>
          <w:tcPr>
            <w:tcW w:w="1800" w:type="dxa"/>
            <w:gridSpan w:val="3"/>
          </w:tcPr>
          <w:p w14:paraId="1222892C" w14:textId="77777777"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SM6</w:t>
            </w:r>
          </w:p>
        </w:tc>
      </w:tr>
      <w:tr w:rsidR="00A706BA" w14:paraId="53492579" w14:textId="77777777" w:rsidTr="008C5AD0">
        <w:trPr>
          <w:gridAfter w:val="1"/>
          <w:wAfter w:w="4950" w:type="dxa"/>
          <w:trHeight w:val="107"/>
        </w:trPr>
        <w:tc>
          <w:tcPr>
            <w:tcW w:w="3708" w:type="dxa"/>
            <w:gridSpan w:val="2"/>
            <w:vMerge w:val="restart"/>
          </w:tcPr>
          <w:p w14:paraId="4342DC7E" w14:textId="77777777"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229 Multivariable Calculus</w:t>
            </w:r>
          </w:p>
          <w:p w14:paraId="7711B492" w14:textId="77777777" w:rsidR="00B12CA8" w:rsidRDefault="00B12CA8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 w:val="restart"/>
          </w:tcPr>
          <w:p w14:paraId="7D494D55" w14:textId="77777777" w:rsidR="00A706BA" w:rsidRDefault="00A706BA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5</w:t>
            </w:r>
          </w:p>
        </w:tc>
        <w:tc>
          <w:tcPr>
            <w:tcW w:w="4320" w:type="dxa"/>
            <w:gridSpan w:val="4"/>
          </w:tcPr>
          <w:p w14:paraId="00289F4F" w14:textId="77777777"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color w:val="000000"/>
                <w:sz w:val="18"/>
              </w:rPr>
              <w:t>Liberal Arts Science (BIO 104 is recommended, or PHY 103#)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31743CB1" w14:textId="77777777"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LL6</w:t>
            </w:r>
          </w:p>
        </w:tc>
      </w:tr>
      <w:tr w:rsidR="00A706BA" w14:paraId="6304F80D" w14:textId="77777777" w:rsidTr="008C5AD0">
        <w:trPr>
          <w:gridAfter w:val="1"/>
          <w:wAfter w:w="4950" w:type="dxa"/>
          <w:trHeight w:val="106"/>
        </w:trPr>
        <w:tc>
          <w:tcPr>
            <w:tcW w:w="3708" w:type="dxa"/>
            <w:gridSpan w:val="2"/>
            <w:vMerge/>
          </w:tcPr>
          <w:p w14:paraId="382F6CA6" w14:textId="77777777" w:rsidR="00A706BA" w:rsidRDefault="00A706B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  <w:vMerge/>
          </w:tcPr>
          <w:p w14:paraId="0E67E00B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14:paraId="420AC144" w14:textId="77777777" w:rsidR="00A706BA" w:rsidRDefault="00DE4F74" w:rsidP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Liberal Arts Literature</w:t>
            </w:r>
            <w:r w:rsidR="009D2E7B">
              <w:rPr>
                <w:rFonts w:ascii="Verdana" w:hAnsi="Verdana"/>
                <w:sz w:val="18"/>
              </w:rPr>
              <w:t xml:space="preserve"> (</w:t>
            </w:r>
            <w:r>
              <w:rPr>
                <w:rFonts w:ascii="Verdana" w:hAnsi="Verdana"/>
                <w:sz w:val="18"/>
              </w:rPr>
              <w:t>RAL 225 – Children’s Literature)</w:t>
            </w:r>
          </w:p>
        </w:tc>
        <w:tc>
          <w:tcPr>
            <w:tcW w:w="1800" w:type="dxa"/>
            <w:gridSpan w:val="3"/>
            <w:shd w:val="clear" w:color="auto" w:fill="auto"/>
          </w:tcPr>
          <w:p w14:paraId="31A51B2E" w14:textId="77777777" w:rsidR="00A706BA" w:rsidRDefault="00DE4F74" w:rsidP="009D2E7B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M7, </w:t>
            </w:r>
            <w:r w:rsidR="009D2E7B">
              <w:rPr>
                <w:rFonts w:ascii="Verdana" w:hAnsi="Verdana"/>
                <w:sz w:val="18"/>
              </w:rPr>
              <w:t>LL7</w:t>
            </w:r>
          </w:p>
          <w:p w14:paraId="26108682" w14:textId="77777777" w:rsidR="00DE4F74" w:rsidRDefault="00DE4F74" w:rsidP="00DE4F74">
            <w:pPr>
              <w:rPr>
                <w:rFonts w:ascii="Verdana" w:hAnsi="Verdana"/>
                <w:sz w:val="18"/>
              </w:rPr>
            </w:pPr>
          </w:p>
        </w:tc>
      </w:tr>
      <w:tr w:rsidR="00A706BA" w14:paraId="1447B44C" w14:textId="77777777" w:rsidTr="008C5AD0">
        <w:trPr>
          <w:gridAfter w:val="1"/>
          <w:wAfter w:w="4950" w:type="dxa"/>
        </w:trPr>
        <w:tc>
          <w:tcPr>
            <w:tcW w:w="10818" w:type="dxa"/>
            <w:gridSpan w:val="10"/>
            <w:shd w:val="clear" w:color="auto" w:fill="CCCCCC"/>
          </w:tcPr>
          <w:p w14:paraId="50ACE7DC" w14:textId="77777777" w:rsidR="00A706BA" w:rsidRPr="00E2069E" w:rsidRDefault="00A706BA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3</w:t>
            </w:r>
          </w:p>
        </w:tc>
      </w:tr>
      <w:tr w:rsidR="00A706BA" w14:paraId="0B15DC80" w14:textId="77777777" w:rsidTr="008C5AD0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14:paraId="1DDC8521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  <w:r w:rsidR="00E31772">
              <w:rPr>
                <w:rFonts w:ascii="Verdana" w:hAnsi="Verdana"/>
                <w:sz w:val="18"/>
              </w:rPr>
              <w:t>*</w:t>
            </w:r>
          </w:p>
        </w:tc>
        <w:tc>
          <w:tcPr>
            <w:tcW w:w="6120" w:type="dxa"/>
            <w:gridSpan w:val="7"/>
            <w:shd w:val="clear" w:color="auto" w:fill="CCCCCC"/>
          </w:tcPr>
          <w:p w14:paraId="2FEBFB56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  <w:r w:rsidR="00E31772">
              <w:rPr>
                <w:rFonts w:ascii="Verdana" w:hAnsi="Verdana"/>
                <w:sz w:val="18"/>
              </w:rPr>
              <w:t>*</w:t>
            </w:r>
            <w:r w:rsidR="001312DD" w:rsidRPr="00054111">
              <w:rPr>
                <w:sz w:val="22"/>
                <w:szCs w:val="22"/>
              </w:rPr>
              <w:sym w:font="Wingdings" w:char="F0B2"/>
            </w:r>
          </w:p>
        </w:tc>
      </w:tr>
      <w:tr w:rsidR="00A706BA" w14:paraId="38D83FAF" w14:textId="77777777" w:rsidTr="008C5AD0">
        <w:trPr>
          <w:gridAfter w:val="1"/>
          <w:wAfter w:w="4950" w:type="dxa"/>
          <w:trHeight w:val="620"/>
        </w:trPr>
        <w:tc>
          <w:tcPr>
            <w:tcW w:w="3708" w:type="dxa"/>
            <w:gridSpan w:val="2"/>
          </w:tcPr>
          <w:p w14:paraId="60B8CE33" w14:textId="77777777" w:rsidR="00A706BA" w:rsidRDefault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RAL 220 - Literacy Strategies, Assessment and Instruction – SPED</w:t>
            </w:r>
          </w:p>
          <w:p w14:paraId="2CCB611B" w14:textId="77777777" w:rsidR="00A706BA" w:rsidRDefault="00A706BA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14:paraId="115915D7" w14:textId="77777777"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M8</w:t>
            </w:r>
          </w:p>
          <w:p w14:paraId="21A78218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320" w:type="dxa"/>
            <w:gridSpan w:val="4"/>
          </w:tcPr>
          <w:p w14:paraId="323693E8" w14:textId="77777777" w:rsidR="00A706BA" w:rsidRDefault="00A706BA">
            <w:pPr>
              <w:rPr>
                <w:rFonts w:ascii="Verdana" w:eastAsia="Times New Roman" w:hAnsi="Verdana"/>
                <w:color w:val="FF0000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RAL 320 - Literacy Learning Across the Curriculum -- Special Education</w:t>
            </w:r>
          </w:p>
          <w:p w14:paraId="72D5062B" w14:textId="77777777" w:rsidR="00A706BA" w:rsidRDefault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</w:t>
            </w:r>
          </w:p>
        </w:tc>
        <w:tc>
          <w:tcPr>
            <w:tcW w:w="1800" w:type="dxa"/>
            <w:gridSpan w:val="3"/>
          </w:tcPr>
          <w:p w14:paraId="715A861F" w14:textId="77777777"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M10</w:t>
            </w:r>
          </w:p>
        </w:tc>
      </w:tr>
      <w:tr w:rsidR="00A706BA" w14:paraId="29FA763E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5B0FF01E" w14:textId="77777777"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 xml:space="preserve">SPE 214 - Exploring Classroom   Communities – SPED </w:t>
            </w: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Joint field experience</w:t>
            </w:r>
          </w:p>
        </w:tc>
        <w:tc>
          <w:tcPr>
            <w:tcW w:w="990" w:type="dxa"/>
          </w:tcPr>
          <w:p w14:paraId="0D7B9D0C" w14:textId="77777777"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M9</w:t>
            </w:r>
          </w:p>
        </w:tc>
        <w:tc>
          <w:tcPr>
            <w:tcW w:w="4320" w:type="dxa"/>
            <w:gridSpan w:val="4"/>
          </w:tcPr>
          <w:p w14:paraId="5A448949" w14:textId="77777777" w:rsidR="00A706BA" w:rsidRDefault="001312DD" w:rsidP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eastAsia="Times New Roman" w:hAnsi="Verdana"/>
                <w:color w:val="FF0000"/>
                <w:sz w:val="18"/>
              </w:rPr>
              <w:t>SPE 324--</w:t>
            </w:r>
            <w:r w:rsidRPr="00D4330F">
              <w:rPr>
                <w:rFonts w:ascii="Verdana" w:eastAsia="Times New Roman" w:hAnsi="Verdana"/>
                <w:color w:val="FF0000"/>
                <w:sz w:val="18"/>
              </w:rPr>
              <w:t xml:space="preserve">Teaching Students with Severe Disabilities -- </w:t>
            </w:r>
            <w:r>
              <w:rPr>
                <w:rFonts w:ascii="Verdana" w:hAnsi="Verdana"/>
                <w:color w:val="FF0000"/>
                <w:sz w:val="18"/>
              </w:rPr>
              <w:t>4</w:t>
            </w:r>
            <w:r w:rsidRPr="00E2069E">
              <w:rPr>
                <w:rFonts w:ascii="Verdana" w:hAnsi="Verdana"/>
                <w:color w:val="FF0000"/>
                <w:sz w:val="18"/>
                <w:vertAlign w:val="superscript"/>
              </w:rPr>
              <w:t>th</w:t>
            </w:r>
            <w:r>
              <w:rPr>
                <w:rFonts w:ascii="Verdana" w:hAnsi="Verdana"/>
                <w:color w:val="FF0000"/>
                <w:sz w:val="18"/>
              </w:rPr>
              <w:t xml:space="preserve"> Hour: field-based project </w:t>
            </w:r>
          </w:p>
        </w:tc>
        <w:tc>
          <w:tcPr>
            <w:tcW w:w="1800" w:type="dxa"/>
            <w:gridSpan w:val="3"/>
          </w:tcPr>
          <w:p w14:paraId="12538AA4" w14:textId="77777777"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M11</w:t>
            </w:r>
          </w:p>
        </w:tc>
      </w:tr>
      <w:tr w:rsidR="00A706BA" w14:paraId="5B277E7F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0896F900" w14:textId="77777777" w:rsidR="00A706BA" w:rsidRDefault="009D2E7B" w:rsidP="00A706BA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sz w:val="18"/>
              </w:rPr>
              <w:t>MAT 301 Number Theory</w:t>
            </w:r>
          </w:p>
        </w:tc>
        <w:tc>
          <w:tcPr>
            <w:tcW w:w="990" w:type="dxa"/>
          </w:tcPr>
          <w:p w14:paraId="22DB2BA0" w14:textId="77777777"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7</w:t>
            </w:r>
          </w:p>
        </w:tc>
        <w:tc>
          <w:tcPr>
            <w:tcW w:w="4320" w:type="dxa"/>
            <w:gridSpan w:val="4"/>
          </w:tcPr>
          <w:p w14:paraId="4D255C8F" w14:textId="77777777" w:rsidR="00A706BA" w:rsidRDefault="009D2E7B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305 Abstract Algebra</w:t>
            </w:r>
          </w:p>
        </w:tc>
        <w:tc>
          <w:tcPr>
            <w:tcW w:w="1800" w:type="dxa"/>
            <w:gridSpan w:val="3"/>
          </w:tcPr>
          <w:p w14:paraId="2D5CC612" w14:textId="77777777"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9</w:t>
            </w:r>
          </w:p>
        </w:tc>
      </w:tr>
      <w:tr w:rsidR="00A706BA" w14:paraId="1BB0BC88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  <w:shd w:val="clear" w:color="auto" w:fill="auto"/>
          </w:tcPr>
          <w:p w14:paraId="152CC5CD" w14:textId="77777777" w:rsidR="00A706BA" w:rsidRDefault="00D560F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MAT/STA option</w:t>
            </w:r>
          </w:p>
        </w:tc>
        <w:tc>
          <w:tcPr>
            <w:tcW w:w="990" w:type="dxa"/>
            <w:shd w:val="clear" w:color="auto" w:fill="auto"/>
          </w:tcPr>
          <w:p w14:paraId="71AD0005" w14:textId="77777777"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4320" w:type="dxa"/>
            <w:gridSpan w:val="4"/>
          </w:tcPr>
          <w:p w14:paraId="14E6A2A6" w14:textId="1E437B94" w:rsidR="00A706BA" w:rsidRDefault="00D560F1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MAT 255 Perspectives on the Development of Mathematics </w:t>
            </w:r>
            <w:r w:rsidR="00366E5C">
              <w:rPr>
                <w:rFonts w:ascii="Verdana" w:hAnsi="Verdana"/>
                <w:sz w:val="18"/>
              </w:rPr>
              <w:t>(Spring only)</w:t>
            </w:r>
          </w:p>
        </w:tc>
        <w:tc>
          <w:tcPr>
            <w:tcW w:w="1800" w:type="dxa"/>
            <w:gridSpan w:val="3"/>
          </w:tcPr>
          <w:p w14:paraId="6EFA8442" w14:textId="77777777"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DE4F74">
              <w:rPr>
                <w:rFonts w:ascii="Verdana" w:hAnsi="Verdana"/>
                <w:sz w:val="18"/>
              </w:rPr>
              <w:t>10</w:t>
            </w:r>
          </w:p>
        </w:tc>
      </w:tr>
      <w:tr w:rsidR="00A706BA" w14:paraId="2DF51DDA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  <w:shd w:val="clear" w:color="auto" w:fill="auto"/>
          </w:tcPr>
          <w:p w14:paraId="663D7E40" w14:textId="77777777"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  <w:shd w:val="clear" w:color="auto" w:fill="auto"/>
          </w:tcPr>
          <w:p w14:paraId="60215D13" w14:textId="77777777"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</w:t>
            </w:r>
            <w:r w:rsidR="004B6A21">
              <w:rPr>
                <w:rFonts w:ascii="Verdana" w:hAnsi="Verdana"/>
                <w:sz w:val="18"/>
              </w:rPr>
              <w:t>8</w:t>
            </w:r>
          </w:p>
        </w:tc>
        <w:tc>
          <w:tcPr>
            <w:tcW w:w="4320" w:type="dxa"/>
            <w:gridSpan w:val="4"/>
          </w:tcPr>
          <w:p w14:paraId="7AFC9D75" w14:textId="77777777"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1800" w:type="dxa"/>
            <w:gridSpan w:val="3"/>
          </w:tcPr>
          <w:p w14:paraId="48317F80" w14:textId="77777777"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</w:t>
            </w:r>
            <w:r w:rsidR="004B6A21">
              <w:rPr>
                <w:rFonts w:ascii="Verdana" w:hAnsi="Verdana"/>
                <w:sz w:val="18"/>
              </w:rPr>
              <w:t>9</w:t>
            </w:r>
          </w:p>
        </w:tc>
      </w:tr>
      <w:tr w:rsidR="00B12CA8" w14:paraId="6BB95ADC" w14:textId="77777777" w:rsidTr="008C5AD0">
        <w:trPr>
          <w:gridAfter w:val="1"/>
          <w:wAfter w:w="4950" w:type="dxa"/>
        </w:trPr>
        <w:tc>
          <w:tcPr>
            <w:tcW w:w="10818" w:type="dxa"/>
            <w:gridSpan w:val="10"/>
            <w:shd w:val="clear" w:color="auto" w:fill="CCCCCC"/>
          </w:tcPr>
          <w:p w14:paraId="2F87118F" w14:textId="77777777" w:rsidR="00B12CA8" w:rsidRPr="00E2069E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E2069E">
              <w:rPr>
                <w:rFonts w:ascii="Verdana" w:hAnsi="Verdana"/>
                <w:b/>
                <w:sz w:val="18"/>
              </w:rPr>
              <w:t>Year 4</w:t>
            </w:r>
          </w:p>
        </w:tc>
      </w:tr>
      <w:tr w:rsidR="00B12CA8" w14:paraId="2996D7F1" w14:textId="77777777" w:rsidTr="008C5AD0">
        <w:trPr>
          <w:gridAfter w:val="1"/>
          <w:wAfter w:w="4950" w:type="dxa"/>
        </w:trPr>
        <w:tc>
          <w:tcPr>
            <w:tcW w:w="4698" w:type="dxa"/>
            <w:gridSpan w:val="3"/>
            <w:shd w:val="clear" w:color="auto" w:fill="CCCCCC"/>
          </w:tcPr>
          <w:p w14:paraId="40DFA7CD" w14:textId="77777777"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4230" w:type="dxa"/>
            <w:gridSpan w:val="3"/>
            <w:shd w:val="clear" w:color="auto" w:fill="CCCCCC"/>
          </w:tcPr>
          <w:p w14:paraId="5F35434E" w14:textId="77777777"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  <w:tc>
          <w:tcPr>
            <w:tcW w:w="1890" w:type="dxa"/>
            <w:gridSpan w:val="4"/>
            <w:shd w:val="clear" w:color="auto" w:fill="CCCCCC"/>
          </w:tcPr>
          <w:p w14:paraId="1963ED64" w14:textId="77777777" w:rsidR="00B12CA8" w:rsidRDefault="00B12CA8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14:paraId="5E89183E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1AE6FE63" w14:textId="77777777" w:rsidR="0044318D" w:rsidRPr="00D32AE8" w:rsidRDefault="0044318D" w:rsidP="0044318D">
            <w:pPr>
              <w:rPr>
                <w:rFonts w:ascii="Verdana" w:hAnsi="Verdana"/>
                <w:color w:val="0000FF"/>
                <w:sz w:val="18"/>
              </w:rPr>
            </w:pPr>
            <w:r w:rsidRPr="00D32AE8">
              <w:rPr>
                <w:rFonts w:ascii="Verdana" w:hAnsi="Verdana"/>
                <w:color w:val="0000FF"/>
                <w:sz w:val="18"/>
              </w:rPr>
              <w:t>SPED 522-- Remedial Instruction</w:t>
            </w:r>
          </w:p>
          <w:p w14:paraId="2AB9DA88" w14:textId="77777777" w:rsidR="0044318D" w:rsidRDefault="0044318D" w:rsidP="00A706BA">
            <w:pPr>
              <w:rPr>
                <w:rFonts w:ascii="Verdana" w:hAnsi="Verdana"/>
                <w:sz w:val="18"/>
              </w:rPr>
            </w:pPr>
          </w:p>
        </w:tc>
        <w:tc>
          <w:tcPr>
            <w:tcW w:w="990" w:type="dxa"/>
          </w:tcPr>
          <w:p w14:paraId="37016095" w14:textId="77777777" w:rsidR="00F91311" w:rsidRDefault="00F91311" w:rsidP="00F9131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GR1 </w:t>
            </w:r>
          </w:p>
          <w:p w14:paraId="4AE3116A" w14:textId="77777777" w:rsidR="00A706BA" w:rsidRDefault="00F91311" w:rsidP="00F9131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(1)</w:t>
            </w:r>
          </w:p>
          <w:p w14:paraId="041FEED2" w14:textId="77777777"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3150" w:type="dxa"/>
          </w:tcPr>
          <w:p w14:paraId="5819A390" w14:textId="77777777" w:rsidR="0044318D" w:rsidRDefault="0044318D" w:rsidP="0044318D">
            <w:pPr>
              <w:rPr>
                <w:rFonts w:ascii="Verdana" w:hAnsi="Verdana"/>
                <w:color w:val="FF0000"/>
                <w:sz w:val="18"/>
              </w:rPr>
            </w:pPr>
            <w:r>
              <w:rPr>
                <w:rFonts w:ascii="Verdana" w:hAnsi="Verdana"/>
                <w:color w:val="FF0000"/>
                <w:sz w:val="18"/>
              </w:rPr>
              <w:t>SPE 490 – Practicum</w:t>
            </w:r>
          </w:p>
          <w:p w14:paraId="6AA4AAC5" w14:textId="77777777" w:rsidR="00A706BA" w:rsidRPr="0030745B" w:rsidRDefault="00A706BA" w:rsidP="00A706BA">
            <w:pPr>
              <w:rPr>
                <w:rFonts w:ascii="Verdana" w:hAnsi="Verdana"/>
                <w:color w:val="365F91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4A383124" w14:textId="77777777" w:rsidR="00A706BA" w:rsidRDefault="00F91311" w:rsidP="00F9131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M12</w:t>
            </w:r>
          </w:p>
        </w:tc>
        <w:tc>
          <w:tcPr>
            <w:tcW w:w="1620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99999"/>
          </w:tcPr>
          <w:p w14:paraId="68C2094B" w14:textId="77777777" w:rsidR="00A706BA" w:rsidRDefault="00A706BA" w:rsidP="00A706BA">
            <w:pPr>
              <w:rPr>
                <w:rFonts w:ascii="Verdana" w:hAnsi="Verdana"/>
                <w:b/>
                <w:sz w:val="18"/>
              </w:rPr>
            </w:pPr>
          </w:p>
          <w:p w14:paraId="76EB6C91" w14:textId="77777777" w:rsidR="00A706BA" w:rsidRDefault="00A706BA" w:rsidP="00B12CA8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 xml:space="preserve">Awarding of </w:t>
            </w:r>
            <w:r w:rsidR="00B12CA8">
              <w:rPr>
                <w:rFonts w:ascii="Verdana" w:hAnsi="Verdana"/>
                <w:b/>
                <w:sz w:val="18"/>
              </w:rPr>
              <w:t>B. S. degree</w:t>
            </w:r>
            <w:r w:rsidR="001312DD">
              <w:rPr>
                <w:rFonts w:ascii="Verdana" w:hAnsi="Verdana"/>
                <w:b/>
                <w:sz w:val="18"/>
              </w:rPr>
              <w:t xml:space="preserve"> </w:t>
            </w:r>
            <w:r w:rsidR="001312DD" w:rsidRPr="00CD4E17">
              <w:rPr>
                <w:rFonts w:cs="David" w:hint="cs"/>
                <w:sz w:val="22"/>
                <w:szCs w:val="22"/>
              </w:rPr>
              <w:t>§</w:t>
            </w:r>
          </w:p>
        </w:tc>
        <w:tc>
          <w:tcPr>
            <w:tcW w:w="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B0ED36" w14:textId="77777777" w:rsidR="00A706BA" w:rsidRDefault="00A706BA" w:rsidP="00A706BA">
            <w:pPr>
              <w:ind w:left="-18" w:firstLine="18"/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14:paraId="670327A3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4C73E461" w14:textId="77777777" w:rsidR="00A706BA" w:rsidRDefault="003A2887" w:rsidP="00A706BA">
            <w:pPr>
              <w:rPr>
                <w:rFonts w:ascii="Verdana" w:hAnsi="Verdana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515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– Multicultural Social Studies</w:t>
            </w:r>
            <w:r>
              <w:rPr>
                <w:rFonts w:ascii="Verdana" w:hAnsi="Verdana"/>
                <w:color w:val="0000FF"/>
                <w:sz w:val="18"/>
              </w:rPr>
              <w:t xml:space="preserve"> Instruction</w:t>
            </w:r>
            <w:r w:rsidRPr="00205D65">
              <w:rPr>
                <w:rFonts w:ascii="Verdana" w:hAnsi="Verdana"/>
                <w:color w:val="0000FF"/>
                <w:sz w:val="18"/>
              </w:rPr>
              <w:t xml:space="preserve"> for Stu</w:t>
            </w:r>
            <w:r>
              <w:rPr>
                <w:rFonts w:ascii="Verdana" w:hAnsi="Verdana"/>
                <w:color w:val="0000FF"/>
                <w:sz w:val="18"/>
              </w:rPr>
              <w:t xml:space="preserve">dents With </w:t>
            </w:r>
            <w:r w:rsidRPr="00205D65">
              <w:rPr>
                <w:rFonts w:ascii="Verdana" w:hAnsi="Verdana"/>
                <w:color w:val="0000FF"/>
                <w:sz w:val="18"/>
              </w:rPr>
              <w:t>Disabilities</w:t>
            </w:r>
          </w:p>
        </w:tc>
        <w:tc>
          <w:tcPr>
            <w:tcW w:w="990" w:type="dxa"/>
          </w:tcPr>
          <w:p w14:paraId="150D3F9F" w14:textId="77777777" w:rsidR="00F91311" w:rsidRDefault="00F91311" w:rsidP="00F9131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GR1 </w:t>
            </w:r>
          </w:p>
          <w:p w14:paraId="384E7D32" w14:textId="77777777" w:rsidR="00A706BA" w:rsidRDefault="00F91311" w:rsidP="00F9131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(2)</w:t>
            </w:r>
          </w:p>
        </w:tc>
        <w:tc>
          <w:tcPr>
            <w:tcW w:w="3150" w:type="dxa"/>
          </w:tcPr>
          <w:p w14:paraId="3625B71D" w14:textId="77777777" w:rsidR="008C5AD0" w:rsidRDefault="008C5AD0" w:rsidP="008C5AD0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</w:rPr>
              <w:t xml:space="preserve">EDUC 513 -- Collaboration </w:t>
            </w:r>
          </w:p>
          <w:p w14:paraId="5FEEA61B" w14:textId="77777777" w:rsidR="00A706BA" w:rsidRPr="00205D65" w:rsidRDefault="00A706BA" w:rsidP="003A2887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61673A17" w14:textId="77777777"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GR3</w:t>
            </w:r>
          </w:p>
          <w:p w14:paraId="502C6DDB" w14:textId="77777777"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  <w:p w14:paraId="537F3ACE" w14:textId="77777777" w:rsidR="00A706BA" w:rsidRDefault="00A706BA" w:rsidP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16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52FFDF48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259CF5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14:paraId="65A5E494" w14:textId="77777777" w:rsidTr="008C5AD0">
        <w:trPr>
          <w:gridAfter w:val="1"/>
          <w:wAfter w:w="4950" w:type="dxa"/>
          <w:trHeight w:val="485"/>
        </w:trPr>
        <w:tc>
          <w:tcPr>
            <w:tcW w:w="3708" w:type="dxa"/>
            <w:gridSpan w:val="2"/>
          </w:tcPr>
          <w:p w14:paraId="7F1480BC" w14:textId="77777777" w:rsidR="00A706BA" w:rsidRDefault="00DE4F74" w:rsidP="00DE4F74">
            <w:pPr>
              <w:tabs>
                <w:tab w:val="right" w:pos="3492"/>
              </w:tabs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310 – Real Analysis</w:t>
            </w:r>
          </w:p>
        </w:tc>
        <w:tc>
          <w:tcPr>
            <w:tcW w:w="990" w:type="dxa"/>
          </w:tcPr>
          <w:p w14:paraId="509BBB69" w14:textId="77777777"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</w:t>
            </w:r>
            <w:r w:rsidR="004B6A21">
              <w:rPr>
                <w:rFonts w:ascii="Verdana" w:hAnsi="Verdana"/>
                <w:sz w:val="18"/>
              </w:rPr>
              <w:t>1</w:t>
            </w:r>
            <w:r w:rsidR="00DE4F74">
              <w:rPr>
                <w:rFonts w:ascii="Verdana" w:hAnsi="Verdana"/>
                <w:sz w:val="18"/>
              </w:rPr>
              <w:t>1</w:t>
            </w:r>
          </w:p>
        </w:tc>
        <w:tc>
          <w:tcPr>
            <w:tcW w:w="3150" w:type="dxa"/>
          </w:tcPr>
          <w:p w14:paraId="01718297" w14:textId="77777777" w:rsidR="00A706BA" w:rsidRPr="00326CBA" w:rsidRDefault="00DE4F74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MAT 351 - Geometry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7AAB8D5B" w14:textId="77777777" w:rsidR="00A706BA" w:rsidRDefault="00A706BA" w:rsidP="004B6A21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SM1</w:t>
            </w:r>
            <w:r w:rsidR="00DE4F74">
              <w:rPr>
                <w:rFonts w:ascii="Verdana" w:hAnsi="Verdana"/>
                <w:sz w:val="18"/>
              </w:rPr>
              <w:t>2</w:t>
            </w:r>
          </w:p>
        </w:tc>
        <w:tc>
          <w:tcPr>
            <w:tcW w:w="1620" w:type="dxa"/>
            <w:gridSpan w:val="3"/>
            <w:vMerge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225AC63C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73B9A7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A706BA" w14:paraId="69C3CC10" w14:textId="77777777" w:rsidTr="008C5AD0">
        <w:trPr>
          <w:gridAfter w:val="1"/>
          <w:wAfter w:w="4950" w:type="dxa"/>
        </w:trPr>
        <w:tc>
          <w:tcPr>
            <w:tcW w:w="3708" w:type="dxa"/>
            <w:gridSpan w:val="2"/>
          </w:tcPr>
          <w:p w14:paraId="283EE25A" w14:textId="77777777" w:rsidR="00A706BA" w:rsidRDefault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Elective</w:t>
            </w:r>
          </w:p>
        </w:tc>
        <w:tc>
          <w:tcPr>
            <w:tcW w:w="990" w:type="dxa"/>
          </w:tcPr>
          <w:p w14:paraId="0F7E4F58" w14:textId="77777777" w:rsidR="00A706BA" w:rsidRDefault="004B6A21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LL10</w:t>
            </w:r>
          </w:p>
        </w:tc>
        <w:tc>
          <w:tcPr>
            <w:tcW w:w="3150" w:type="dxa"/>
          </w:tcPr>
          <w:p w14:paraId="7BB6A2BB" w14:textId="77777777" w:rsidR="00A706BA" w:rsidRDefault="00DE4F74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Liberal Arts </w:t>
            </w:r>
            <w:r w:rsidR="004B6A21">
              <w:rPr>
                <w:rFonts w:ascii="Verdana" w:hAnsi="Verdana"/>
                <w:sz w:val="18"/>
              </w:rPr>
              <w:t>Elective</w:t>
            </w:r>
            <w:r>
              <w:rPr>
                <w:rFonts w:ascii="Verdana" w:hAnsi="Verdana"/>
                <w:sz w:val="18"/>
              </w:rPr>
              <w:t xml:space="preserve"> (US History if not already taken)</w:t>
            </w:r>
          </w:p>
        </w:tc>
        <w:tc>
          <w:tcPr>
            <w:tcW w:w="1080" w:type="dxa"/>
            <w:gridSpan w:val="2"/>
            <w:tcBorders>
              <w:right w:val="nil"/>
            </w:tcBorders>
          </w:tcPr>
          <w:p w14:paraId="288DCFE1" w14:textId="77777777" w:rsidR="00A706BA" w:rsidRDefault="004B6A21" w:rsidP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LL11</w:t>
            </w:r>
          </w:p>
        </w:tc>
        <w:tc>
          <w:tcPr>
            <w:tcW w:w="1620" w:type="dxa"/>
            <w:gridSpan w:val="3"/>
            <w:tcBorders>
              <w:left w:val="nil"/>
              <w:right w:val="single" w:sz="4" w:space="0" w:color="auto"/>
            </w:tcBorders>
            <w:shd w:val="clear" w:color="auto" w:fill="999999"/>
          </w:tcPr>
          <w:p w14:paraId="636CAC99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27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B265CD2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B12CA8" w14:paraId="02AB2174" w14:textId="77777777" w:rsidTr="008C5AD0">
        <w:trPr>
          <w:gridAfter w:val="1"/>
          <w:wAfter w:w="4950" w:type="dxa"/>
        </w:trPr>
        <w:tc>
          <w:tcPr>
            <w:tcW w:w="10818" w:type="dxa"/>
            <w:gridSpan w:val="10"/>
            <w:shd w:val="clear" w:color="auto" w:fill="CCCCCC"/>
          </w:tcPr>
          <w:p w14:paraId="1778719C" w14:textId="77777777" w:rsidR="00B12CA8" w:rsidRPr="009D0BAA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 w:rsidRPr="009D0BAA">
              <w:rPr>
                <w:rFonts w:ascii="Verdana" w:hAnsi="Verdana"/>
                <w:b/>
                <w:sz w:val="18"/>
              </w:rPr>
              <w:t>Year 5</w:t>
            </w:r>
          </w:p>
        </w:tc>
      </w:tr>
      <w:tr w:rsidR="00A706BA" w14:paraId="3CEDE928" w14:textId="77777777" w:rsidTr="008C5AD0">
        <w:tc>
          <w:tcPr>
            <w:tcW w:w="4698" w:type="dxa"/>
            <w:gridSpan w:val="3"/>
            <w:shd w:val="clear" w:color="auto" w:fill="CCCCCC"/>
          </w:tcPr>
          <w:p w14:paraId="7A2EFFF5" w14:textId="77777777" w:rsidR="00A706BA" w:rsidRDefault="00A706BA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11070" w:type="dxa"/>
            <w:gridSpan w:val="8"/>
            <w:shd w:val="clear" w:color="auto" w:fill="CCCCCC"/>
          </w:tcPr>
          <w:p w14:paraId="781E4946" w14:textId="77777777" w:rsidR="00A706BA" w:rsidRDefault="00A706BA" w:rsidP="00A706BA">
            <w:pPr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                           Spring</w:t>
            </w:r>
          </w:p>
        </w:tc>
      </w:tr>
      <w:tr w:rsidR="008C5AD0" w14:paraId="4953BDB7" w14:textId="77777777" w:rsidTr="008C5AD0">
        <w:trPr>
          <w:gridAfter w:val="3"/>
          <w:wAfter w:w="5400" w:type="dxa"/>
        </w:trPr>
        <w:tc>
          <w:tcPr>
            <w:tcW w:w="4698" w:type="dxa"/>
            <w:gridSpan w:val="3"/>
            <w:shd w:val="clear" w:color="auto" w:fill="CCCCCC"/>
          </w:tcPr>
          <w:p w14:paraId="0E167E93" w14:textId="77777777" w:rsidR="008C5AD0" w:rsidRPr="00DE2FDC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Fall</w:t>
            </w:r>
          </w:p>
        </w:tc>
        <w:tc>
          <w:tcPr>
            <w:tcW w:w="5670" w:type="dxa"/>
            <w:gridSpan w:val="5"/>
            <w:shd w:val="clear" w:color="auto" w:fill="CCCCCC"/>
          </w:tcPr>
          <w:p w14:paraId="1002751E" w14:textId="77777777" w:rsidR="008C5AD0" w:rsidRPr="00DE2FDC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Spring</w:t>
            </w:r>
          </w:p>
        </w:tc>
      </w:tr>
      <w:tr w:rsidR="008C5AD0" w14:paraId="497B73E6" w14:textId="77777777" w:rsidTr="008C5AD0">
        <w:trPr>
          <w:gridAfter w:val="3"/>
          <w:wAfter w:w="5400" w:type="dxa"/>
        </w:trPr>
        <w:tc>
          <w:tcPr>
            <w:tcW w:w="3618" w:type="dxa"/>
          </w:tcPr>
          <w:p w14:paraId="2CA1E9B4" w14:textId="77777777" w:rsidR="008C5AD0" w:rsidRPr="00E3119F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>SPED 695--Internship - Special Education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  <w:r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5A8F5829" w14:textId="77777777" w:rsidR="008C5AD0" w:rsidRPr="009D0BAA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 w:rsidRPr="009D0BAA">
              <w:rPr>
                <w:rFonts w:ascii="Verdana" w:hAnsi="Verdana"/>
                <w:sz w:val="18"/>
              </w:rPr>
              <w:t>GR4</w:t>
            </w:r>
            <w:r>
              <w:rPr>
                <w:rFonts w:ascii="Verdana" w:hAnsi="Verdana"/>
                <w:sz w:val="18"/>
              </w:rPr>
              <w:t xml:space="preserve"> &amp; 5</w:t>
            </w:r>
          </w:p>
          <w:p w14:paraId="4835F875" w14:textId="77777777" w:rsidR="008C5AD0" w:rsidRPr="001012F3" w:rsidRDefault="008C5AD0" w:rsidP="003438DF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(6</w:t>
            </w:r>
            <w:r w:rsidRPr="009D0BAA">
              <w:rPr>
                <w:rFonts w:ascii="Verdana" w:hAnsi="Verdana"/>
                <w:sz w:val="18"/>
              </w:rPr>
              <w:t>)</w:t>
            </w:r>
          </w:p>
        </w:tc>
        <w:tc>
          <w:tcPr>
            <w:tcW w:w="4140" w:type="dxa"/>
            <w:gridSpan w:val="2"/>
          </w:tcPr>
          <w:p w14:paraId="598978FE" w14:textId="77777777" w:rsidR="008C5AD0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</w:rPr>
              <w:t>SPED 521 -- Assistive Technology</w:t>
            </w:r>
          </w:p>
          <w:p w14:paraId="09F395F9" w14:textId="77777777" w:rsidR="008C5AD0" w:rsidRPr="001012F3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530" w:type="dxa"/>
            <w:gridSpan w:val="3"/>
          </w:tcPr>
          <w:p w14:paraId="60CD21EF" w14:textId="77777777"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GR8</w:t>
            </w:r>
          </w:p>
          <w:p w14:paraId="389BBBAB" w14:textId="77777777" w:rsidR="008C5AD0" w:rsidRPr="001012F3" w:rsidRDefault="008C5AD0" w:rsidP="003438DF">
            <w:pPr>
              <w:jc w:val="center"/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</w:tr>
      <w:tr w:rsidR="008C5AD0" w14:paraId="2664525C" w14:textId="77777777" w:rsidTr="008C5AD0">
        <w:trPr>
          <w:gridAfter w:val="3"/>
          <w:wAfter w:w="5400" w:type="dxa"/>
          <w:trHeight w:val="467"/>
        </w:trPr>
        <w:tc>
          <w:tcPr>
            <w:tcW w:w="3618" w:type="dxa"/>
          </w:tcPr>
          <w:p w14:paraId="201A2429" w14:textId="77777777" w:rsidR="008C5AD0" w:rsidRPr="00E3119F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 w:rsidRPr="00A805AB">
              <w:rPr>
                <w:rFonts w:ascii="Verdana" w:hAnsi="Verdana"/>
                <w:color w:val="0000FF"/>
                <w:sz w:val="18"/>
              </w:rPr>
              <w:t xml:space="preserve">SPED </w:t>
            </w:r>
            <w:r>
              <w:rPr>
                <w:rFonts w:ascii="Verdana" w:hAnsi="Verdana"/>
                <w:color w:val="0000FF"/>
                <w:sz w:val="18"/>
              </w:rPr>
              <w:t>597--Capstone Seminar: Professional Issues and Practices</w:t>
            </w:r>
            <w:r w:rsidRPr="001012F3">
              <w:rPr>
                <w:rFonts w:ascii="Verdana" w:hAnsi="Verdana"/>
                <w:color w:val="0000FF"/>
                <w:sz w:val="18"/>
              </w:rPr>
              <w:t xml:space="preserve"> </w:t>
            </w:r>
          </w:p>
        </w:tc>
        <w:tc>
          <w:tcPr>
            <w:tcW w:w="1080" w:type="dxa"/>
            <w:gridSpan w:val="2"/>
          </w:tcPr>
          <w:p w14:paraId="25E9F810" w14:textId="77777777"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 xml:space="preserve">GR6 </w:t>
            </w:r>
          </w:p>
          <w:p w14:paraId="1BDE3603" w14:textId="77777777"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(1)</w:t>
            </w:r>
          </w:p>
        </w:tc>
        <w:tc>
          <w:tcPr>
            <w:tcW w:w="4140" w:type="dxa"/>
            <w:gridSpan w:val="2"/>
          </w:tcPr>
          <w:p w14:paraId="36CACD68" w14:textId="77777777" w:rsidR="008C5AD0" w:rsidRPr="001012F3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 w:rsidRPr="00205D65">
              <w:rPr>
                <w:rFonts w:ascii="Verdana" w:hAnsi="Verdana"/>
                <w:color w:val="0000FF"/>
                <w:sz w:val="18"/>
              </w:rPr>
              <w:t>SPED</w:t>
            </w:r>
            <w:r>
              <w:rPr>
                <w:rFonts w:ascii="Verdana" w:hAnsi="Verdana"/>
                <w:color w:val="0000FF"/>
                <w:sz w:val="18"/>
              </w:rPr>
              <w:t xml:space="preserve"> 664--Research Trends in Special Education</w:t>
            </w:r>
          </w:p>
        </w:tc>
        <w:tc>
          <w:tcPr>
            <w:tcW w:w="1530" w:type="dxa"/>
            <w:gridSpan w:val="3"/>
          </w:tcPr>
          <w:p w14:paraId="1D36F117" w14:textId="77777777"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GR9</w:t>
            </w:r>
          </w:p>
          <w:p w14:paraId="5FCBBED1" w14:textId="77777777"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</w:tr>
      <w:tr w:rsidR="008C5AD0" w14:paraId="0C09EAC0" w14:textId="77777777" w:rsidTr="008C5AD0">
        <w:trPr>
          <w:gridAfter w:val="3"/>
          <w:wAfter w:w="5400" w:type="dxa"/>
          <w:trHeight w:val="485"/>
        </w:trPr>
        <w:tc>
          <w:tcPr>
            <w:tcW w:w="3618" w:type="dxa"/>
          </w:tcPr>
          <w:p w14:paraId="71B8659E" w14:textId="77777777" w:rsidR="008C5AD0" w:rsidRPr="00E3119F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lastRenderedPageBreak/>
              <w:t xml:space="preserve">Specialty 1: SPED 647 </w:t>
            </w:r>
            <w:r w:rsidRPr="00E3119F">
              <w:rPr>
                <w:rFonts w:ascii="Verdana" w:hAnsi="Verdana"/>
                <w:color w:val="0000FF"/>
                <w:sz w:val="18"/>
              </w:rPr>
              <w:t>OR</w:t>
            </w:r>
          </w:p>
          <w:p w14:paraId="4A1F4234" w14:textId="77777777" w:rsidR="008C5AD0" w:rsidRPr="00E3119F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OR SPED 655 OR RDLG 571</w:t>
            </w:r>
          </w:p>
        </w:tc>
        <w:tc>
          <w:tcPr>
            <w:tcW w:w="1080" w:type="dxa"/>
            <w:gridSpan w:val="2"/>
          </w:tcPr>
          <w:p w14:paraId="2C3B9CA2" w14:textId="77777777"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GR7</w:t>
            </w:r>
          </w:p>
          <w:p w14:paraId="05F4C13B" w14:textId="77777777" w:rsidR="008C5AD0" w:rsidRPr="00A805AB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  <w:tc>
          <w:tcPr>
            <w:tcW w:w="4140" w:type="dxa"/>
            <w:gridSpan w:val="2"/>
          </w:tcPr>
          <w:p w14:paraId="19A5A7C3" w14:textId="77777777" w:rsidR="008C5AD0" w:rsidRPr="00A805AB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>
              <w:rPr>
                <w:rFonts w:ascii="Verdana" w:hAnsi="Verdana"/>
                <w:color w:val="0000FF"/>
                <w:sz w:val="18"/>
              </w:rPr>
              <w:t>Specialty 2: SPED 631 OR SPED 648 OR RDLG 673</w:t>
            </w:r>
          </w:p>
        </w:tc>
        <w:tc>
          <w:tcPr>
            <w:tcW w:w="1530" w:type="dxa"/>
            <w:gridSpan w:val="3"/>
          </w:tcPr>
          <w:p w14:paraId="0321A794" w14:textId="77777777"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GR10</w:t>
            </w:r>
          </w:p>
          <w:p w14:paraId="3D269409" w14:textId="77777777"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(3)</w:t>
            </w:r>
          </w:p>
        </w:tc>
      </w:tr>
      <w:tr w:rsidR="008C5AD0" w14:paraId="12F6E6BD" w14:textId="77777777" w:rsidTr="008C5AD0">
        <w:trPr>
          <w:gridAfter w:val="3"/>
          <w:wAfter w:w="5400" w:type="dxa"/>
        </w:trPr>
        <w:tc>
          <w:tcPr>
            <w:tcW w:w="3618" w:type="dxa"/>
          </w:tcPr>
          <w:p w14:paraId="737F8B2F" w14:textId="77777777" w:rsidR="008C5AD0" w:rsidRPr="00E3119F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</w:p>
        </w:tc>
        <w:tc>
          <w:tcPr>
            <w:tcW w:w="1080" w:type="dxa"/>
            <w:gridSpan w:val="2"/>
          </w:tcPr>
          <w:p w14:paraId="7F0B7631" w14:textId="77777777" w:rsidR="008C5AD0" w:rsidRPr="00A13E71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140" w:type="dxa"/>
            <w:gridSpan w:val="2"/>
            <w:shd w:val="clear" w:color="auto" w:fill="auto"/>
          </w:tcPr>
          <w:p w14:paraId="75C23A32" w14:textId="77777777" w:rsidR="008C5AD0" w:rsidRPr="00A805AB" w:rsidRDefault="008C5AD0" w:rsidP="003438DF">
            <w:pPr>
              <w:rPr>
                <w:rFonts w:ascii="Verdana" w:hAnsi="Verdana"/>
                <w:color w:val="0000FF"/>
                <w:sz w:val="18"/>
              </w:rPr>
            </w:pPr>
            <w:r w:rsidRPr="00E3119F">
              <w:rPr>
                <w:rFonts w:ascii="Verdana" w:hAnsi="Verdana"/>
                <w:color w:val="0000FF"/>
                <w:sz w:val="18"/>
                <w:szCs w:val="18"/>
              </w:rPr>
              <w:t>Spec</w:t>
            </w:r>
            <w:r>
              <w:rPr>
                <w:rFonts w:ascii="Verdana" w:hAnsi="Verdana"/>
                <w:color w:val="0000FF"/>
                <w:sz w:val="18"/>
                <w:szCs w:val="18"/>
              </w:rPr>
              <w:t xml:space="preserve">ialty 3: SPED 648 OR ESLM 597 </w:t>
            </w:r>
            <w:r>
              <w:rPr>
                <w:rFonts w:ascii="Verdana" w:hAnsi="Verdana"/>
                <w:color w:val="0000FF"/>
                <w:sz w:val="18"/>
              </w:rPr>
              <w:t>OR SPED 609</w:t>
            </w:r>
          </w:p>
        </w:tc>
        <w:tc>
          <w:tcPr>
            <w:tcW w:w="1530" w:type="dxa"/>
            <w:gridSpan w:val="3"/>
            <w:shd w:val="clear" w:color="auto" w:fill="auto"/>
          </w:tcPr>
          <w:p w14:paraId="373F8EDE" w14:textId="77777777" w:rsidR="008C5AD0" w:rsidRPr="00A13E71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>
              <w:rPr>
                <w:rFonts w:ascii="Verdana" w:hAnsi="Verdana"/>
                <w:sz w:val="18"/>
              </w:rPr>
              <w:t>GR11</w:t>
            </w:r>
          </w:p>
          <w:p w14:paraId="1C58BA7C" w14:textId="77777777" w:rsidR="008C5AD0" w:rsidRDefault="008C5AD0" w:rsidP="003438DF">
            <w:pPr>
              <w:jc w:val="center"/>
              <w:rPr>
                <w:rFonts w:ascii="Verdana" w:hAnsi="Verdana"/>
                <w:sz w:val="18"/>
              </w:rPr>
            </w:pPr>
            <w:r w:rsidRPr="00A13E71">
              <w:rPr>
                <w:rFonts w:ascii="Verdana" w:hAnsi="Verdana"/>
                <w:sz w:val="18"/>
              </w:rPr>
              <w:t>(3)</w:t>
            </w:r>
          </w:p>
        </w:tc>
      </w:tr>
      <w:tr w:rsidR="00B12CA8" w14:paraId="57CA7A43" w14:textId="77777777" w:rsidTr="008C5AD0">
        <w:trPr>
          <w:gridAfter w:val="1"/>
          <w:wAfter w:w="4950" w:type="dxa"/>
          <w:trHeight w:val="340"/>
        </w:trPr>
        <w:tc>
          <w:tcPr>
            <w:tcW w:w="10818" w:type="dxa"/>
            <w:gridSpan w:val="10"/>
            <w:shd w:val="clear" w:color="auto" w:fill="B3B3B3"/>
          </w:tcPr>
          <w:p w14:paraId="24FEA346" w14:textId="77777777" w:rsidR="00B12CA8" w:rsidRPr="009D0BAA" w:rsidRDefault="00B12CA8">
            <w:pPr>
              <w:jc w:val="center"/>
              <w:rPr>
                <w:rFonts w:ascii="Verdana" w:hAnsi="Verdana"/>
                <w:b/>
                <w:sz w:val="18"/>
              </w:rPr>
            </w:pPr>
            <w:r>
              <w:rPr>
                <w:rFonts w:ascii="Verdana" w:hAnsi="Verdana"/>
                <w:b/>
                <w:sz w:val="18"/>
              </w:rPr>
              <w:t>Awarding of M.A.T. &amp; Certifications in Teacher of Students with Disabilities &amp; Elementary Ed</w:t>
            </w:r>
          </w:p>
        </w:tc>
      </w:tr>
    </w:tbl>
    <w:p w14:paraId="0DC14146" w14:textId="77777777" w:rsidR="00DE4F74" w:rsidRDefault="00DE4F74" w:rsidP="00DE4F74">
      <w:pPr>
        <w:rPr>
          <w:rFonts w:ascii="Verdana" w:hAnsi="Verdana"/>
          <w:sz w:val="18"/>
        </w:rPr>
      </w:pPr>
      <w:r>
        <w:rPr>
          <w:rFonts w:ascii="Verdana" w:hAnsi="Verdana"/>
          <w:color w:val="0000FF"/>
          <w:sz w:val="18"/>
        </w:rPr>
        <w:t>#If BIO 104 is not taken, the Health &amp; Hygiene requirement must be completed online.</w:t>
      </w:r>
    </w:p>
    <w:p w14:paraId="49F1C13E" w14:textId="77777777" w:rsidR="00DE4F74" w:rsidRDefault="00DE4F74">
      <w:pPr>
        <w:rPr>
          <w:rFonts w:ascii="Verdana" w:hAnsi="Verdana"/>
          <w:sz w:val="18"/>
        </w:rPr>
      </w:pPr>
    </w:p>
    <w:p w14:paraId="5A8F44CF" w14:textId="77777777" w:rsidR="00E31772" w:rsidRPr="00E31772" w:rsidRDefault="00E31772">
      <w:pPr>
        <w:rPr>
          <w:rFonts w:ascii="Verdana" w:hAnsi="Verdana"/>
          <w:sz w:val="18"/>
        </w:rPr>
      </w:pPr>
      <w:r w:rsidRPr="00067158">
        <w:rPr>
          <w:rFonts w:ascii="Verdana" w:hAnsi="Verdana"/>
          <w:sz w:val="18"/>
        </w:rPr>
        <w:t>*Students with a GPA of 3.3 or higher may take a 5</w:t>
      </w:r>
      <w:r w:rsidRPr="00067158">
        <w:rPr>
          <w:rFonts w:ascii="Verdana" w:hAnsi="Verdana"/>
          <w:sz w:val="18"/>
          <w:vertAlign w:val="superscript"/>
        </w:rPr>
        <w:t>th</w:t>
      </w:r>
      <w:r w:rsidRPr="00067158">
        <w:rPr>
          <w:rFonts w:ascii="Verdana" w:hAnsi="Verdana"/>
          <w:sz w:val="18"/>
        </w:rPr>
        <w:t xml:space="preserve"> course</w:t>
      </w:r>
      <w:r>
        <w:rPr>
          <w:rFonts w:ascii="Verdana" w:hAnsi="Verdana"/>
          <w:sz w:val="18"/>
        </w:rPr>
        <w:t xml:space="preserve"> </w:t>
      </w:r>
    </w:p>
    <w:p w14:paraId="454F9882" w14:textId="77777777" w:rsidR="00A706BA" w:rsidRDefault="00A706BA">
      <w:pPr>
        <w:rPr>
          <w:rFonts w:ascii="Verdana" w:hAnsi="Verdana"/>
          <w:color w:val="FF0000"/>
          <w:sz w:val="18"/>
        </w:rPr>
      </w:pPr>
      <w:r>
        <w:rPr>
          <w:rFonts w:ascii="Verdana" w:hAnsi="Verdana"/>
          <w:color w:val="FF0000"/>
          <w:sz w:val="18"/>
        </w:rPr>
        <w:t>Courses comprising the UG special education major.</w:t>
      </w:r>
    </w:p>
    <w:p w14:paraId="199A8EDE" w14:textId="77777777" w:rsidR="00A706BA" w:rsidRDefault="00A706BA">
      <w:pPr>
        <w:rPr>
          <w:rFonts w:ascii="Verdana" w:hAnsi="Verdana"/>
          <w:color w:val="0000FF"/>
          <w:sz w:val="18"/>
        </w:rPr>
      </w:pPr>
      <w:r w:rsidRPr="007D07FF">
        <w:rPr>
          <w:rFonts w:ascii="Verdana" w:hAnsi="Verdana"/>
          <w:color w:val="0000FF"/>
          <w:sz w:val="18"/>
        </w:rPr>
        <w:t xml:space="preserve">Courses comprising the </w:t>
      </w:r>
      <w:proofErr w:type="gramStart"/>
      <w:r w:rsidRPr="007D07FF">
        <w:rPr>
          <w:rFonts w:ascii="Verdana" w:hAnsi="Verdana"/>
          <w:color w:val="0000FF"/>
          <w:sz w:val="18"/>
        </w:rPr>
        <w:t>masters</w:t>
      </w:r>
      <w:proofErr w:type="gramEnd"/>
      <w:r w:rsidRPr="007D07FF">
        <w:rPr>
          <w:rFonts w:ascii="Verdana" w:hAnsi="Verdana"/>
          <w:color w:val="0000FF"/>
          <w:sz w:val="18"/>
        </w:rPr>
        <w:t xml:space="preserve"> degree program.</w:t>
      </w:r>
    </w:p>
    <w:p w14:paraId="596793BE" w14:textId="77777777" w:rsidR="001312DD" w:rsidRDefault="001312DD">
      <w:pPr>
        <w:rPr>
          <w:rFonts w:ascii="Verdana" w:hAnsi="Verdana"/>
          <w:color w:val="0000FF"/>
          <w:sz w:val="18"/>
        </w:rPr>
      </w:pPr>
    </w:p>
    <w:p w14:paraId="759BC998" w14:textId="77777777" w:rsidR="001312DD" w:rsidRDefault="001312DD" w:rsidP="001312DD">
      <w:pPr>
        <w:rPr>
          <w:sz w:val="22"/>
          <w:szCs w:val="22"/>
        </w:rPr>
      </w:pPr>
      <w:r w:rsidRPr="00054111">
        <w:rPr>
          <w:sz w:val="22"/>
          <w:szCs w:val="22"/>
        </w:rPr>
        <w:sym w:font="Wingdings" w:char="F0B2"/>
      </w:r>
      <w:r>
        <w:rPr>
          <w:sz w:val="22"/>
          <w:szCs w:val="22"/>
        </w:rPr>
        <w:t xml:space="preserve"> At the start of this semester, students </w:t>
      </w:r>
      <w:r w:rsidRPr="00054111">
        <w:rPr>
          <w:sz w:val="22"/>
          <w:szCs w:val="22"/>
        </w:rPr>
        <w:t xml:space="preserve">will be formally admitted to the </w:t>
      </w:r>
      <w:r>
        <w:rPr>
          <w:sz w:val="22"/>
          <w:szCs w:val="22"/>
        </w:rPr>
        <w:t xml:space="preserve">teacher-preparation part of the </w:t>
      </w:r>
      <w:r w:rsidRPr="00054111">
        <w:rPr>
          <w:sz w:val="22"/>
          <w:szCs w:val="22"/>
        </w:rPr>
        <w:t>program if they have met the following criteria: A student must have a minimum of 20 earned course units, a grade of B- or higher in RAL 220 and in SPE 214 and a minimum GPA of 2.75 or higher. Praxis core scores are required of students who earned less than a 166</w:t>
      </w:r>
      <w:r>
        <w:rPr>
          <w:sz w:val="22"/>
          <w:szCs w:val="22"/>
        </w:rPr>
        <w:t>0 on the SAT or</w:t>
      </w:r>
      <w:r w:rsidRPr="00054111">
        <w:rPr>
          <w:sz w:val="22"/>
          <w:szCs w:val="22"/>
        </w:rPr>
        <w:t xml:space="preserve"> lower than a 23 on the ACT. Students are required to provide evidence of passing scores on the praxis core before receiving formal admission into the program.</w:t>
      </w:r>
    </w:p>
    <w:p w14:paraId="7491C9CC" w14:textId="77777777" w:rsidR="001312DD" w:rsidRDefault="001312DD" w:rsidP="001312DD">
      <w:pPr>
        <w:rPr>
          <w:sz w:val="22"/>
          <w:szCs w:val="22"/>
        </w:rPr>
      </w:pPr>
    </w:p>
    <w:p w14:paraId="17F7816F" w14:textId="77777777" w:rsidR="001312DD" w:rsidRDefault="001312DD" w:rsidP="001312DD">
      <w:pPr>
        <w:rPr>
          <w:sz w:val="22"/>
          <w:szCs w:val="22"/>
        </w:rPr>
      </w:pPr>
      <w:r>
        <w:rPr>
          <w:sz w:val="22"/>
          <w:szCs w:val="22"/>
        </w:rPr>
        <w:t xml:space="preserve">Please note that academic program standards for retention in the program include: </w:t>
      </w:r>
    </w:p>
    <w:p w14:paraId="0D2D4F93" w14:textId="77777777" w:rsidR="001312DD" w:rsidRPr="00366E5C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66E5C">
        <w:rPr>
          <w:sz w:val="22"/>
          <w:szCs w:val="22"/>
        </w:rPr>
        <w:t xml:space="preserve">A minimum grade of B- for SPE 103, SPE 203, SLP 102, SPE 214, RAL 220, SPE 324, RAL 320 and SPE 322.  </w:t>
      </w:r>
    </w:p>
    <w:p w14:paraId="1E52827C" w14:textId="77777777" w:rsidR="001312DD" w:rsidRPr="00366E5C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66E5C">
        <w:rPr>
          <w:sz w:val="22"/>
          <w:szCs w:val="22"/>
        </w:rPr>
        <w:t>A minimum grade of B for SPE 490</w:t>
      </w:r>
    </w:p>
    <w:p w14:paraId="5E649ED8" w14:textId="77777777" w:rsidR="001312DD" w:rsidRPr="00366E5C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66E5C">
        <w:rPr>
          <w:sz w:val="22"/>
          <w:szCs w:val="22"/>
        </w:rPr>
        <w:t>A minimum grade of C for MAT 105 or MAT 106</w:t>
      </w:r>
    </w:p>
    <w:p w14:paraId="552EAF77" w14:textId="1DA36095" w:rsidR="001312DD" w:rsidRPr="00366E5C" w:rsidRDefault="001312DD" w:rsidP="001312DD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366E5C">
        <w:rPr>
          <w:sz w:val="22"/>
          <w:szCs w:val="22"/>
        </w:rPr>
        <w:t>A minimum grade of B for all graduate courses</w:t>
      </w:r>
    </w:p>
    <w:p w14:paraId="01E07D12" w14:textId="77777777" w:rsidR="00392D64" w:rsidRDefault="00392D64" w:rsidP="00392D64">
      <w:pPr>
        <w:rPr>
          <w:sz w:val="20"/>
        </w:rPr>
      </w:pPr>
    </w:p>
    <w:p w14:paraId="7C02F54E" w14:textId="22827573" w:rsidR="00392D64" w:rsidRPr="00805598" w:rsidRDefault="00392D64" w:rsidP="00392D64">
      <w:pPr>
        <w:rPr>
          <w:sz w:val="20"/>
        </w:rPr>
      </w:pPr>
      <w:bookmarkStart w:id="0" w:name="_GoBack"/>
      <w:bookmarkEnd w:id="0"/>
      <w:r w:rsidRPr="00805598">
        <w:rPr>
          <w:sz w:val="20"/>
        </w:rPr>
        <w:t>Math Department retention requirements:</w:t>
      </w:r>
    </w:p>
    <w:p w14:paraId="1889B48A" w14:textId="77777777" w:rsidR="00392D64" w:rsidRPr="00805598" w:rsidRDefault="00392D64" w:rsidP="00392D64">
      <w:pPr>
        <w:numPr>
          <w:ilvl w:val="0"/>
          <w:numId w:val="4"/>
        </w:numPr>
        <w:rPr>
          <w:b/>
          <w:sz w:val="20"/>
        </w:rPr>
      </w:pPr>
      <w:r w:rsidRPr="00805598">
        <w:rPr>
          <w:sz w:val="20"/>
        </w:rPr>
        <w:t xml:space="preserve">Minimum GPA of 2.00. A 2.5 GPA in the courses MAT 127, 128, 200, 205, 229. </w:t>
      </w:r>
    </w:p>
    <w:p w14:paraId="75DFC7B4" w14:textId="77777777" w:rsidR="00392D64" w:rsidRPr="00805598" w:rsidRDefault="00392D64" w:rsidP="00392D64">
      <w:pPr>
        <w:numPr>
          <w:ilvl w:val="0"/>
          <w:numId w:val="4"/>
        </w:numPr>
        <w:rPr>
          <w:b/>
          <w:sz w:val="20"/>
        </w:rPr>
      </w:pPr>
      <w:r w:rsidRPr="00805598">
        <w:rPr>
          <w:sz w:val="20"/>
        </w:rPr>
        <w:t xml:space="preserve">Minimum of </w:t>
      </w:r>
      <w:proofErr w:type="gramStart"/>
      <w:r w:rsidRPr="00805598">
        <w:rPr>
          <w:sz w:val="20"/>
        </w:rPr>
        <w:t>6</w:t>
      </w:r>
      <w:proofErr w:type="gramEnd"/>
      <w:r w:rsidRPr="00805598">
        <w:rPr>
          <w:sz w:val="20"/>
        </w:rPr>
        <w:t xml:space="preserve"> units in the math major must be earned in the department.  A minimum of </w:t>
      </w:r>
      <w:proofErr w:type="gramStart"/>
      <w:r w:rsidRPr="00805598">
        <w:rPr>
          <w:sz w:val="20"/>
        </w:rPr>
        <w:t>4</w:t>
      </w:r>
      <w:proofErr w:type="gramEnd"/>
      <w:r w:rsidRPr="00805598">
        <w:rPr>
          <w:sz w:val="20"/>
        </w:rPr>
        <w:t xml:space="preserve"> of the final 6 units must be earned in the department.</w:t>
      </w:r>
    </w:p>
    <w:p w14:paraId="24FD3FB9" w14:textId="77777777" w:rsidR="00392D64" w:rsidRPr="00805598" w:rsidRDefault="00392D64" w:rsidP="00392D64">
      <w:pPr>
        <w:numPr>
          <w:ilvl w:val="0"/>
          <w:numId w:val="4"/>
        </w:numPr>
        <w:rPr>
          <w:b/>
          <w:sz w:val="20"/>
        </w:rPr>
      </w:pPr>
      <w:r w:rsidRPr="00805598">
        <w:rPr>
          <w:sz w:val="20"/>
        </w:rPr>
        <w:t xml:space="preserve">At least C- in all MAT courses with the following exception:  at most one grade of D or D+ in a MAT 3xx/4xx course that is not a prerequisite for another course. </w:t>
      </w:r>
    </w:p>
    <w:p w14:paraId="1FBCEEA7" w14:textId="77777777" w:rsidR="00366E5C" w:rsidRDefault="00366E5C" w:rsidP="00366E5C">
      <w:pPr>
        <w:pStyle w:val="ListParagraph"/>
        <w:rPr>
          <w:sz w:val="22"/>
          <w:szCs w:val="22"/>
        </w:rPr>
      </w:pPr>
    </w:p>
    <w:p w14:paraId="7B0E50C1" w14:textId="77777777" w:rsidR="001312DD" w:rsidRDefault="001312DD" w:rsidP="001312DD">
      <w:pPr>
        <w:pStyle w:val="ListParagraph"/>
        <w:rPr>
          <w:sz w:val="22"/>
          <w:szCs w:val="22"/>
        </w:rPr>
      </w:pPr>
    </w:p>
    <w:p w14:paraId="6F3CE4DC" w14:textId="77777777" w:rsidR="001312DD" w:rsidRPr="002F74C1" w:rsidRDefault="001312DD" w:rsidP="001312DD">
      <w:pPr>
        <w:rPr>
          <w:sz w:val="22"/>
          <w:szCs w:val="22"/>
        </w:rPr>
      </w:pPr>
      <w:r w:rsidRPr="00CD4E17">
        <w:rPr>
          <w:rFonts w:cs="David" w:hint="cs"/>
          <w:sz w:val="22"/>
          <w:szCs w:val="22"/>
        </w:rPr>
        <w:t>§</w:t>
      </w:r>
      <w:r>
        <w:rPr>
          <w:rFonts w:cs="David"/>
          <w:sz w:val="22"/>
          <w:szCs w:val="22"/>
        </w:rPr>
        <w:t xml:space="preserve"> Students must have 32 units of undergraduate coursework to receive their Bachelor’s degree. The 3 graduate courses taken during Year 4 do NOT count towards the undergraduate degree. Students must make sure that they are on track to graduate on time by taking 3 UG courses as either 5</w:t>
      </w:r>
      <w:r w:rsidRPr="002F74C1">
        <w:rPr>
          <w:rFonts w:cs="David"/>
          <w:sz w:val="22"/>
          <w:szCs w:val="22"/>
          <w:vertAlign w:val="superscript"/>
        </w:rPr>
        <w:t>th</w:t>
      </w:r>
      <w:r>
        <w:rPr>
          <w:rFonts w:cs="David"/>
          <w:sz w:val="22"/>
          <w:szCs w:val="22"/>
        </w:rPr>
        <w:t xml:space="preserve"> courses for 3 semesters, or by transferring in course credit. </w:t>
      </w:r>
    </w:p>
    <w:p w14:paraId="0E24C9BB" w14:textId="77777777" w:rsidR="001312DD" w:rsidRDefault="001312DD">
      <w:pPr>
        <w:rPr>
          <w:rFonts w:ascii="Verdana" w:hAnsi="Verdana"/>
          <w:sz w:val="18"/>
        </w:rPr>
      </w:pPr>
    </w:p>
    <w:sectPr w:rsidR="001312DD" w:rsidSect="00A706BA">
      <w:headerReference w:type="default" r:id="rId7"/>
      <w:footerReference w:type="default" r:id="rId8"/>
      <w:pgSz w:w="12240" w:h="15840"/>
      <w:pgMar w:top="792" w:right="576" w:bottom="79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3C451C" w14:textId="77777777" w:rsidR="00807F1A" w:rsidRDefault="00807F1A">
      <w:r>
        <w:separator/>
      </w:r>
    </w:p>
  </w:endnote>
  <w:endnote w:type="continuationSeparator" w:id="0">
    <w:p w14:paraId="29DAB7DE" w14:textId="77777777" w:rsidR="00807F1A" w:rsidRDefault="00807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586D44" w14:textId="7ECC3B11" w:rsidR="003A2887" w:rsidRPr="002A6C7F" w:rsidRDefault="003A2887">
    <w:pPr>
      <w:pStyle w:val="Footer"/>
      <w:rPr>
        <w:rFonts w:ascii="Arial" w:eastAsia="Times New Roman" w:hAnsi="Arial"/>
        <w:sz w:val="18"/>
      </w:rPr>
    </w:pPr>
    <w:r>
      <w:rPr>
        <w:rFonts w:ascii="Arial" w:eastAsia="Times New Roman" w:hAnsi="Arial"/>
        <w:sz w:val="18"/>
      </w:rPr>
      <w:t xml:space="preserve">Revised </w:t>
    </w:r>
    <w:r w:rsidRPr="00876AC7">
      <w:rPr>
        <w:rFonts w:ascii="Arial" w:eastAsia="Times New Roman" w:hAnsi="Arial"/>
        <w:sz w:val="18"/>
      </w:rPr>
      <w:t>5-Year SPED Sequence</w:t>
    </w: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tab/>
    </w:r>
    <w:r w:rsidRPr="00876AC7">
      <w:rPr>
        <w:rFonts w:ascii="Arial" w:eastAsia="Times New Roman" w:hAnsi="Arial"/>
        <w:sz w:val="18"/>
      </w:rPr>
      <w:fldChar w:fldCharType="begin"/>
    </w:r>
    <w:r w:rsidRPr="00876AC7">
      <w:rPr>
        <w:rFonts w:ascii="Arial" w:eastAsia="Times New Roman" w:hAnsi="Arial"/>
        <w:sz w:val="18"/>
      </w:rPr>
      <w:instrText xml:space="preserve"> DATE \@ "M/d/yy" </w:instrText>
    </w:r>
    <w:r w:rsidRPr="00876AC7">
      <w:rPr>
        <w:rFonts w:ascii="Arial" w:eastAsia="Times New Roman" w:hAnsi="Arial"/>
        <w:sz w:val="18"/>
      </w:rPr>
      <w:fldChar w:fldCharType="separate"/>
    </w:r>
    <w:r w:rsidR="00392D64">
      <w:rPr>
        <w:rFonts w:ascii="Arial" w:eastAsia="Times New Roman" w:hAnsi="Arial"/>
        <w:noProof/>
        <w:sz w:val="18"/>
      </w:rPr>
      <w:t>6/21/18</w:t>
    </w:r>
    <w:r w:rsidRPr="00876AC7">
      <w:rPr>
        <w:rFonts w:ascii="Arial" w:eastAsia="Times New Roman" w:hAnsi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EA3C3" w14:textId="77777777" w:rsidR="00807F1A" w:rsidRDefault="00807F1A">
      <w:r>
        <w:separator/>
      </w:r>
    </w:p>
  </w:footnote>
  <w:footnote w:type="continuationSeparator" w:id="0">
    <w:p w14:paraId="6C3E785D" w14:textId="77777777" w:rsidR="00807F1A" w:rsidRDefault="00807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FB01DD" w14:textId="77777777" w:rsidR="00E974E0" w:rsidRDefault="00E974E0" w:rsidP="00E974E0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Special Education/</w:t>
    </w:r>
    <w:r w:rsidR="009D2E7B">
      <w:rPr>
        <w:rFonts w:ascii="Arial" w:hAnsi="Arial"/>
        <w:sz w:val="20"/>
      </w:rPr>
      <w:t>Math</w:t>
    </w:r>
    <w:r>
      <w:rPr>
        <w:rFonts w:ascii="Arial" w:hAnsi="Arial"/>
        <w:sz w:val="20"/>
      </w:rPr>
      <w:t xml:space="preserve"> Sug</w:t>
    </w:r>
    <w:r w:rsidR="00A16BC1">
      <w:rPr>
        <w:rFonts w:ascii="Arial" w:hAnsi="Arial"/>
        <w:sz w:val="20"/>
      </w:rPr>
      <w:t>ge</w:t>
    </w:r>
    <w:r w:rsidR="008C5AD0">
      <w:rPr>
        <w:rFonts w:ascii="Arial" w:hAnsi="Arial"/>
        <w:sz w:val="20"/>
      </w:rPr>
      <w:t>sted Course Sequence, updated 1/18/17</w:t>
    </w:r>
  </w:p>
  <w:p w14:paraId="66834071" w14:textId="77777777" w:rsidR="00E974E0" w:rsidRDefault="00E974E0" w:rsidP="00E974E0">
    <w:pPr>
      <w:pStyle w:val="Header"/>
      <w:jc w:val="center"/>
      <w:rPr>
        <w:rFonts w:ascii="Arial" w:hAnsi="Arial"/>
        <w:sz w:val="20"/>
      </w:rPr>
    </w:pPr>
  </w:p>
  <w:p w14:paraId="544C21FD" w14:textId="77777777" w:rsidR="003A2887" w:rsidRPr="00E974E0" w:rsidRDefault="00E974E0" w:rsidP="00E974E0">
    <w:pPr>
      <w:pStyle w:val="Header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 xml:space="preserve">Please keep in mind this is a </w:t>
    </w:r>
    <w:r w:rsidRPr="00050FFA">
      <w:rPr>
        <w:rFonts w:ascii="Arial" w:hAnsi="Arial"/>
        <w:i/>
        <w:sz w:val="20"/>
      </w:rPr>
      <w:t xml:space="preserve">suggested </w:t>
    </w:r>
    <w:r>
      <w:rPr>
        <w:rFonts w:ascii="Arial" w:hAnsi="Arial"/>
        <w:sz w:val="20"/>
      </w:rPr>
      <w:t xml:space="preserve">sequence. There are times when alternative scheduling may be necessary and appropriate. Careful advisement from both a special education advisor and an advisor in </w:t>
    </w:r>
    <w:r w:rsidR="003724FF">
      <w:rPr>
        <w:rFonts w:ascii="Arial" w:hAnsi="Arial"/>
        <w:sz w:val="20"/>
      </w:rPr>
      <w:t>Math</w:t>
    </w:r>
    <w:r>
      <w:rPr>
        <w:rFonts w:ascii="Arial" w:hAnsi="Arial"/>
        <w:sz w:val="20"/>
      </w:rPr>
      <w:t xml:space="preserve"> is imperative.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085069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BD7C32"/>
    <w:multiLevelType w:val="hybridMultilevel"/>
    <w:tmpl w:val="5AEA241C"/>
    <w:lvl w:ilvl="0" w:tplc="AADAD7FA">
      <w:start w:val="1"/>
      <w:numFmt w:val="decimal"/>
      <w:lvlText w:val="%1)"/>
      <w:lvlJc w:val="left"/>
      <w:pPr>
        <w:tabs>
          <w:tab w:val="num" w:pos="288"/>
        </w:tabs>
        <w:ind w:left="28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16"/>
        <w:szCs w:val="1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D0464CC" w:tentative="1">
      <w:start w:val="1"/>
      <w:numFmt w:val="lowerLetter"/>
      <w:lvlText w:val="%2."/>
      <w:lvlJc w:val="left"/>
      <w:pPr>
        <w:tabs>
          <w:tab w:val="num" w:pos="1533"/>
        </w:tabs>
        <w:ind w:left="1533" w:hanging="360"/>
      </w:pPr>
    </w:lvl>
    <w:lvl w:ilvl="2" w:tplc="7BC495E0" w:tentative="1">
      <w:start w:val="1"/>
      <w:numFmt w:val="lowerRoman"/>
      <w:lvlText w:val="%3."/>
      <w:lvlJc w:val="right"/>
      <w:pPr>
        <w:tabs>
          <w:tab w:val="num" w:pos="2253"/>
        </w:tabs>
        <w:ind w:left="2253" w:hanging="180"/>
      </w:pPr>
    </w:lvl>
    <w:lvl w:ilvl="3" w:tplc="5BDEA86E" w:tentative="1">
      <w:start w:val="1"/>
      <w:numFmt w:val="decimal"/>
      <w:lvlText w:val="%4."/>
      <w:lvlJc w:val="left"/>
      <w:pPr>
        <w:tabs>
          <w:tab w:val="num" w:pos="2973"/>
        </w:tabs>
        <w:ind w:left="2973" w:hanging="360"/>
      </w:pPr>
    </w:lvl>
    <w:lvl w:ilvl="4" w:tplc="0E3462AA" w:tentative="1">
      <w:start w:val="1"/>
      <w:numFmt w:val="lowerLetter"/>
      <w:lvlText w:val="%5."/>
      <w:lvlJc w:val="left"/>
      <w:pPr>
        <w:tabs>
          <w:tab w:val="num" w:pos="3693"/>
        </w:tabs>
        <w:ind w:left="3693" w:hanging="360"/>
      </w:pPr>
    </w:lvl>
    <w:lvl w:ilvl="5" w:tplc="88745D62" w:tentative="1">
      <w:start w:val="1"/>
      <w:numFmt w:val="lowerRoman"/>
      <w:lvlText w:val="%6."/>
      <w:lvlJc w:val="right"/>
      <w:pPr>
        <w:tabs>
          <w:tab w:val="num" w:pos="4413"/>
        </w:tabs>
        <w:ind w:left="4413" w:hanging="180"/>
      </w:pPr>
    </w:lvl>
    <w:lvl w:ilvl="6" w:tplc="D29C3FD0" w:tentative="1">
      <w:start w:val="1"/>
      <w:numFmt w:val="decimal"/>
      <w:lvlText w:val="%7."/>
      <w:lvlJc w:val="left"/>
      <w:pPr>
        <w:tabs>
          <w:tab w:val="num" w:pos="5133"/>
        </w:tabs>
        <w:ind w:left="5133" w:hanging="360"/>
      </w:pPr>
    </w:lvl>
    <w:lvl w:ilvl="7" w:tplc="9ED4C8CA" w:tentative="1">
      <w:start w:val="1"/>
      <w:numFmt w:val="lowerLetter"/>
      <w:lvlText w:val="%8."/>
      <w:lvlJc w:val="left"/>
      <w:pPr>
        <w:tabs>
          <w:tab w:val="num" w:pos="5853"/>
        </w:tabs>
        <w:ind w:left="5853" w:hanging="360"/>
      </w:pPr>
    </w:lvl>
    <w:lvl w:ilvl="8" w:tplc="A56A54F4" w:tentative="1">
      <w:start w:val="1"/>
      <w:numFmt w:val="lowerRoman"/>
      <w:lvlText w:val="%9."/>
      <w:lvlJc w:val="right"/>
      <w:pPr>
        <w:tabs>
          <w:tab w:val="num" w:pos="6573"/>
        </w:tabs>
        <w:ind w:left="6573" w:hanging="180"/>
      </w:pPr>
    </w:lvl>
  </w:abstractNum>
  <w:abstractNum w:abstractNumId="2" w15:restartNumberingAfterBreak="0">
    <w:nsid w:val="1D6D10B1"/>
    <w:multiLevelType w:val="hybridMultilevel"/>
    <w:tmpl w:val="AFB65BB6"/>
    <w:lvl w:ilvl="0" w:tplc="9C0E6BF2">
      <w:start w:val="3"/>
      <w:numFmt w:val="bullet"/>
      <w:lvlText w:val=""/>
      <w:lvlJc w:val="left"/>
      <w:pPr>
        <w:ind w:left="720" w:hanging="360"/>
      </w:pPr>
      <w:rPr>
        <w:rFonts w:ascii="Symbol" w:eastAsia="Times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A1D0F"/>
    <w:multiLevelType w:val="hybridMultilevel"/>
    <w:tmpl w:val="7F96F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F23"/>
    <w:rsid w:val="000470D3"/>
    <w:rsid w:val="00055176"/>
    <w:rsid w:val="000B283F"/>
    <w:rsid w:val="000F40EF"/>
    <w:rsid w:val="000F56A9"/>
    <w:rsid w:val="000F7873"/>
    <w:rsid w:val="001312DD"/>
    <w:rsid w:val="00182F32"/>
    <w:rsid w:val="001C4FBB"/>
    <w:rsid w:val="00205F44"/>
    <w:rsid w:val="002C4F27"/>
    <w:rsid w:val="00366E5C"/>
    <w:rsid w:val="003724FF"/>
    <w:rsid w:val="003752FC"/>
    <w:rsid w:val="00392D64"/>
    <w:rsid w:val="003A2887"/>
    <w:rsid w:val="003F3FA8"/>
    <w:rsid w:val="0044099E"/>
    <w:rsid w:val="0044318D"/>
    <w:rsid w:val="00462D6C"/>
    <w:rsid w:val="004B6A21"/>
    <w:rsid w:val="005B4A31"/>
    <w:rsid w:val="00623258"/>
    <w:rsid w:val="0068089F"/>
    <w:rsid w:val="00690E27"/>
    <w:rsid w:val="00690E58"/>
    <w:rsid w:val="00784B5D"/>
    <w:rsid w:val="00807F1A"/>
    <w:rsid w:val="008C5AD0"/>
    <w:rsid w:val="009D2E7B"/>
    <w:rsid w:val="00A16BC1"/>
    <w:rsid w:val="00A706BA"/>
    <w:rsid w:val="00B07068"/>
    <w:rsid w:val="00B12CA8"/>
    <w:rsid w:val="00BD2F23"/>
    <w:rsid w:val="00C9458D"/>
    <w:rsid w:val="00D560F1"/>
    <w:rsid w:val="00DE4F74"/>
    <w:rsid w:val="00E31772"/>
    <w:rsid w:val="00E44C4F"/>
    <w:rsid w:val="00E974E0"/>
    <w:rsid w:val="00F91311"/>
    <w:rsid w:val="00FF24A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D149A42"/>
  <w14:defaultImageDpi w14:val="300"/>
  <w15:docId w15:val="{7FA8704E-0B73-4666-8870-D514F5D80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2901"/>
    <w:rPr>
      <w:sz w:val="24"/>
    </w:rPr>
  </w:style>
  <w:style w:type="paragraph" w:styleId="Heading1">
    <w:name w:val="heading 1"/>
    <w:basedOn w:val="Normal"/>
    <w:next w:val="Normal"/>
    <w:qFormat/>
    <w:rsid w:val="00C42901"/>
    <w:pPr>
      <w:keepNext/>
      <w:jc w:val="center"/>
      <w:outlineLvl w:val="0"/>
    </w:pPr>
    <w:rPr>
      <w:rFonts w:ascii="Verdana" w:hAnsi="Verdana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429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4290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5B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F5B5A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E44C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E44C4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E44C4F"/>
  </w:style>
  <w:style w:type="paragraph" w:styleId="CommentSubject">
    <w:name w:val="annotation subject"/>
    <w:basedOn w:val="CommentText"/>
    <w:next w:val="CommentText"/>
    <w:link w:val="CommentSubjectChar"/>
    <w:rsid w:val="00E44C4F"/>
    <w:rPr>
      <w:b/>
      <w:bCs/>
    </w:rPr>
  </w:style>
  <w:style w:type="character" w:customStyle="1" w:styleId="CommentSubjectChar">
    <w:name w:val="Comment Subject Char"/>
    <w:link w:val="CommentSubject"/>
    <w:rsid w:val="00E44C4F"/>
    <w:rPr>
      <w:b/>
      <w:bCs/>
    </w:rPr>
  </w:style>
  <w:style w:type="paragraph" w:styleId="ListParagraph">
    <w:name w:val="List Paragraph"/>
    <w:basedOn w:val="Normal"/>
    <w:rsid w:val="00131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SPED Proposed Transformed Program</vt:lpstr>
    </vt:vector>
  </TitlesOfParts>
  <Company>The College of New Jersey</Company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SPED Proposed Transformed Program</dc:title>
  <dc:subject/>
  <dc:creator>TCNJ IT</dc:creator>
  <cp:keywords/>
  <cp:lastModifiedBy>Windows User</cp:lastModifiedBy>
  <cp:revision>4</cp:revision>
  <cp:lastPrinted>2011-03-04T17:45:00Z</cp:lastPrinted>
  <dcterms:created xsi:type="dcterms:W3CDTF">2018-05-19T01:44:00Z</dcterms:created>
  <dcterms:modified xsi:type="dcterms:W3CDTF">2018-06-21T14:40:00Z</dcterms:modified>
</cp:coreProperties>
</file>