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DA65C8">
        <w:rPr>
          <w:sz w:val="18"/>
          <w:szCs w:val="18"/>
        </w:rPr>
        <w:t>Fall 2019</w:t>
      </w:r>
    </w:p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:rsidR="00317CC1" w:rsidRPr="006705B5" w:rsidRDefault="00317CC1" w:rsidP="00317CC1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317CC1" w:rsidRPr="006705B5" w:rsidTr="00B1577A">
        <w:tc>
          <w:tcPr>
            <w:tcW w:w="5004" w:type="dxa"/>
            <w:gridSpan w:val="3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FSP101* First Year Seminar (check to see if it meets gender or global goals)</w:t>
            </w:r>
          </w:p>
        </w:tc>
        <w:tc>
          <w:tcPr>
            <w:tcW w:w="198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 102 Academic Writing (If not exempt) or Free Elective*</w:t>
            </w:r>
          </w:p>
        </w:tc>
        <w:tc>
          <w:tcPr>
            <w:tcW w:w="189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RAL 225 Children’s Literature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Physical, Earth, and Space Science****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 99 &amp; ELE 99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seminars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 (Fall only)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  <w:r w:rsidRPr="006705B5">
              <w:rPr>
                <w:sz w:val="18"/>
                <w:szCs w:val="18"/>
              </w:rPr>
              <w:t xml:space="preserve">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rPr>
          <w:trHeight w:val="270"/>
        </w:trPr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Visual/Performing Arts*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  <w:tc>
          <w:tcPr>
            <w:tcW w:w="3150" w:type="dxa"/>
            <w:gridSpan w:val="2"/>
            <w:vMerge w:val="restart"/>
          </w:tcPr>
          <w:p w:rsidR="00317CC1" w:rsidRPr="006705B5" w:rsidRDefault="00317CC1" w:rsidP="002959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  <w:r w:rsidRPr="006705B5">
              <w:rPr>
                <w:sz w:val="18"/>
                <w:szCs w:val="18"/>
              </w:rPr>
              <w:t xml:space="preserve">E 301 Advanced Core Block: </w:t>
            </w:r>
            <w:r w:rsidR="002959DE">
              <w:rPr>
                <w:sz w:val="18"/>
                <w:szCs w:val="18"/>
              </w:rPr>
              <w:t>Clinical Practice I</w:t>
            </w:r>
            <w:r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3B0899">
        <w:trPr>
          <w:trHeight w:val="420"/>
        </w:trPr>
        <w:tc>
          <w:tcPr>
            <w:tcW w:w="2988" w:type="dxa"/>
            <w:vMerge w:val="restart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vMerge w:val="restart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rPr>
          <w:trHeight w:val="615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2959DE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1</w:t>
            </w:r>
            <w:r w:rsidRPr="006705B5">
              <w:rPr>
                <w:sz w:val="18"/>
                <w:szCs w:val="18"/>
              </w:rPr>
              <w:t xml:space="preserve"> Literacy Learning Across the Curriculum-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317CC1" w:rsidRPr="006705B5" w:rsidTr="00B1577A">
        <w:tc>
          <w:tcPr>
            <w:tcW w:w="2988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vMerge w:val="restart"/>
          </w:tcPr>
          <w:p w:rsidR="00317CC1" w:rsidRPr="006705B5" w:rsidRDefault="00317CC1" w:rsidP="002959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 w:rsidR="002959DE">
              <w:rPr>
                <w:sz w:val="18"/>
                <w:szCs w:val="18"/>
              </w:rPr>
              <w:t>L</w:t>
            </w:r>
            <w:r w:rsidRPr="006705B5">
              <w:rPr>
                <w:sz w:val="18"/>
                <w:szCs w:val="18"/>
              </w:rPr>
              <w:t xml:space="preserve">E 490 </w:t>
            </w:r>
            <w:r>
              <w:rPr>
                <w:sz w:val="18"/>
                <w:szCs w:val="18"/>
              </w:rPr>
              <w:t>Clinical Practice II</w:t>
            </w:r>
            <w:r w:rsidRPr="006705B5">
              <w:rPr>
                <w:sz w:val="18"/>
                <w:szCs w:val="18"/>
              </w:rPr>
              <w:t xml:space="preserve">: Student Teaching </w:t>
            </w:r>
          </w:p>
        </w:tc>
        <w:tc>
          <w:tcPr>
            <w:tcW w:w="1980" w:type="dxa"/>
            <w:vMerge w:val="restart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vMerge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 w:rsidR="002959DE">
              <w:rPr>
                <w:sz w:val="18"/>
                <w:szCs w:val="18"/>
              </w:rPr>
              <w:t>L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  <w:r w:rsidR="002959DE">
              <w:rPr>
                <w:sz w:val="18"/>
                <w:szCs w:val="18"/>
              </w:rPr>
              <w:t>(Spring Only)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Pr="006705B5" w:rsidRDefault="002959DE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*Note that </w:t>
      </w:r>
      <w:r w:rsidRPr="003C6518">
        <w:rPr>
          <w:rFonts w:asciiTheme="minorHAnsi" w:hAnsiTheme="minorHAnsi"/>
          <w:b/>
          <w:sz w:val="18"/>
          <w:szCs w:val="18"/>
        </w:rPr>
        <w:t>gender</w:t>
      </w:r>
      <w:r w:rsidRPr="003C6518">
        <w:rPr>
          <w:rFonts w:asciiTheme="minorHAnsi" w:hAnsiTheme="minorHAnsi"/>
          <w:sz w:val="18"/>
          <w:szCs w:val="18"/>
        </w:rPr>
        <w:t xml:space="preserve"> and </w:t>
      </w:r>
      <w:r w:rsidRPr="003C6518">
        <w:rPr>
          <w:rFonts w:asciiTheme="minorHAnsi" w:hAnsiTheme="minorHAnsi"/>
          <w:b/>
          <w:sz w:val="18"/>
          <w:szCs w:val="18"/>
        </w:rPr>
        <w:t>global</w:t>
      </w:r>
      <w:r w:rsidRPr="003C6518">
        <w:rPr>
          <w:rFonts w:asciiTheme="minorHAnsi" w:hAnsiTheme="minorHAnsi"/>
          <w:sz w:val="18"/>
          <w:szCs w:val="18"/>
        </w:rPr>
        <w:t xml:space="preserve"> requirements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met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through the FSP, U.S. History course, VPA course, or free electives.  See list of approved Liberal Learning courses on the TCNJ website.</w:t>
      </w:r>
    </w:p>
    <w:p w:rsidR="00317CC1" w:rsidRPr="003C6518" w:rsidRDefault="00317CC1" w:rsidP="00317CC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 Early Childhood Education/Mathematics majors are required to take 32 units to complete both majors. 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Thus, </w:t>
      </w:r>
      <w:r w:rsidRPr="003C6518">
        <w:rPr>
          <w:rFonts w:asciiTheme="minorHAnsi" w:hAnsiTheme="minorHAnsi"/>
          <w:b/>
          <w:i w:val="0"/>
          <w:sz w:val="18"/>
          <w:szCs w:val="18"/>
        </w:rPr>
        <w:t xml:space="preserve">students in this program may need to take at least one </w:t>
      </w:r>
      <w:proofErr w:type="spellStart"/>
      <w:r w:rsidRPr="003C6518">
        <w:rPr>
          <w:rFonts w:asciiTheme="minorHAnsi" w:hAnsiTheme="minorHAnsi"/>
          <w:b/>
          <w:i w:val="0"/>
          <w:sz w:val="18"/>
          <w:szCs w:val="18"/>
        </w:rPr>
        <w:t>Maymester</w:t>
      </w:r>
      <w:proofErr w:type="spellEnd"/>
      <w:r w:rsidRPr="003C6518">
        <w:rPr>
          <w:rFonts w:asciiTheme="minorHAnsi" w:hAnsiTheme="minorHAnsi"/>
          <w:b/>
          <w:i w:val="0"/>
          <w:sz w:val="18"/>
          <w:szCs w:val="18"/>
        </w:rPr>
        <w:t>, summer, or winter session course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 or take a course overload in one regu</w:t>
      </w:r>
      <w:r>
        <w:rPr>
          <w:rFonts w:asciiTheme="minorHAnsi" w:hAnsiTheme="minorHAnsi"/>
          <w:i w:val="0"/>
          <w:sz w:val="18"/>
          <w:szCs w:val="18"/>
        </w:rPr>
        <w:t xml:space="preserve">lar academic semester. Students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should consult with their advisors to see when this course </w:t>
      </w:r>
      <w:proofErr w:type="gramStart"/>
      <w:r w:rsidRPr="003C6518">
        <w:rPr>
          <w:rFonts w:asciiTheme="minorHAnsi" w:hAnsiTheme="minorHAnsi"/>
          <w:i w:val="0"/>
          <w:sz w:val="18"/>
          <w:szCs w:val="18"/>
        </w:rPr>
        <w:t>should be taken</w:t>
      </w:r>
      <w:proofErr w:type="gramEnd"/>
      <w:r w:rsidRPr="003C6518">
        <w:rPr>
          <w:rFonts w:asciiTheme="minorHAnsi" w:hAnsiTheme="minorHAnsi"/>
          <w:i w:val="0"/>
          <w:sz w:val="18"/>
          <w:szCs w:val="18"/>
        </w:rPr>
        <w:t>.</w:t>
      </w:r>
    </w:p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</w:p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lastRenderedPageBreak/>
        <w:t xml:space="preserve">***MAT/STA options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chosen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from list of courses on the department website.</w:t>
      </w:r>
    </w:p>
    <w:p w:rsidR="00317CC1" w:rsidRPr="007773F5" w:rsidRDefault="00317CC1" w:rsidP="00317CC1">
      <w:pPr>
        <w:rPr>
          <w:rFonts w:ascii="Verdana" w:hAnsi="Verdana"/>
          <w:color w:val="000000"/>
          <w:sz w:val="18"/>
        </w:rPr>
      </w:pPr>
      <w:r w:rsidRPr="003C6518">
        <w:rPr>
          <w:rFonts w:asciiTheme="minorHAnsi" w:hAnsiTheme="minorHAnsi"/>
          <w:color w:val="000000"/>
          <w:sz w:val="18"/>
          <w:szCs w:val="18"/>
        </w:rPr>
        <w:t xml:space="preserve">****If BIO 104 </w:t>
      </w:r>
      <w:proofErr w:type="gramStart"/>
      <w:r w:rsidRPr="003C6518">
        <w:rPr>
          <w:rFonts w:asciiTheme="minorHAnsi" w:hAnsiTheme="minorHAnsi"/>
          <w:color w:val="000000"/>
          <w:sz w:val="18"/>
          <w:szCs w:val="18"/>
        </w:rPr>
        <w:t>is not taken</w:t>
      </w:r>
      <w:proofErr w:type="gramEnd"/>
      <w:r w:rsidRPr="003C6518">
        <w:rPr>
          <w:rFonts w:asciiTheme="minorHAnsi" w:hAnsiTheme="minorHAnsi"/>
          <w:color w:val="000000"/>
          <w:sz w:val="18"/>
          <w:szCs w:val="18"/>
        </w:rPr>
        <w:t>, the Health &amp; Hygiene requirement</w:t>
      </w:r>
      <w:r w:rsidRPr="007773F5">
        <w:rPr>
          <w:rFonts w:ascii="Verdana" w:hAnsi="Verdana"/>
          <w:color w:val="000000"/>
          <w:sz w:val="18"/>
        </w:rPr>
        <w:t xml:space="preserve"> must be completed online.</w:t>
      </w: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RAL 222 and ECE 201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MTT 202 and MST 202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 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The above courses are prerequisites to ECE 301.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It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 xml:space="preserve"> that ECE 301 be taken with RAL 322 and SOM 203.  In the event that this prevents the student from completing the major courses, flexibility in scheduling these courses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>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Students are encouraged to take courses during the May or summer semester.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The information literacy goal </w:t>
      </w:r>
      <w:proofErr w:type="gramStart"/>
      <w:r w:rsidRPr="000C4534">
        <w:rPr>
          <w:sz w:val="18"/>
          <w:szCs w:val="18"/>
        </w:rPr>
        <w:t>is met</w:t>
      </w:r>
      <w:proofErr w:type="gramEnd"/>
      <w:r w:rsidRPr="000C4534">
        <w:rPr>
          <w:sz w:val="18"/>
          <w:szCs w:val="18"/>
        </w:rPr>
        <w:t xml:space="preserve"> through a college-wide experience.</w:t>
      </w:r>
    </w:p>
    <w:p w:rsidR="007D2D93" w:rsidRDefault="007D2D93" w:rsidP="007D2D93"/>
    <w:p w:rsidR="007D2D93" w:rsidRPr="00805598" w:rsidRDefault="007D2D93" w:rsidP="007D2D93">
      <w:r w:rsidRPr="00805598">
        <w:t>Math Department retention requirements:</w:t>
      </w:r>
    </w:p>
    <w:p w:rsidR="007D2D93" w:rsidRPr="0080559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GPA of 2.00. A 2.5 GPA in the courses MAT 127, 128, 200, 205, 229. </w:t>
      </w:r>
    </w:p>
    <w:p w:rsidR="007D2D93" w:rsidRPr="0080559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of </w:t>
      </w:r>
      <w:proofErr w:type="gramStart"/>
      <w:r w:rsidRPr="00805598">
        <w:t>6</w:t>
      </w:r>
      <w:proofErr w:type="gramEnd"/>
      <w:r w:rsidRPr="00805598">
        <w:t xml:space="preserve"> units in the math major must be earned in the department.  A minimum of </w:t>
      </w:r>
      <w:proofErr w:type="gramStart"/>
      <w:r w:rsidRPr="00805598">
        <w:t>4</w:t>
      </w:r>
      <w:proofErr w:type="gramEnd"/>
      <w:r w:rsidRPr="00805598">
        <w:t xml:space="preserve"> of the final 6 units must be earned in the department.</w:t>
      </w:r>
    </w:p>
    <w:p w:rsidR="007D2D93" w:rsidRPr="00DA65C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At least C- in all MAT courses with the following exception:  at most one grade of D or D+ in a MAT 3xx/4xx course that is not a prerequisite for another course. </w:t>
      </w:r>
    </w:p>
    <w:p w:rsidR="00DA65C8" w:rsidRDefault="00DA65C8" w:rsidP="00DA65C8">
      <w:pPr>
        <w:spacing w:after="0" w:line="240" w:lineRule="auto"/>
      </w:pPr>
    </w:p>
    <w:p w:rsidR="00DA65C8" w:rsidRPr="00805598" w:rsidRDefault="00DA65C8" w:rsidP="00DA65C8">
      <w:pPr>
        <w:spacing w:after="0" w:line="240" w:lineRule="auto"/>
        <w:rPr>
          <w:b/>
        </w:rPr>
      </w:pPr>
      <w:r>
        <w:t>Updated 7/11/19</w:t>
      </w:r>
    </w:p>
    <w:p w:rsidR="00317CC1" w:rsidRPr="000C4534" w:rsidRDefault="00317CC1" w:rsidP="00317CC1">
      <w:pPr>
        <w:spacing w:after="0"/>
        <w:ind w:left="72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Default="00317CC1" w:rsidP="00317CC1">
      <w:bookmarkStart w:id="0" w:name="_GoBack"/>
      <w:bookmarkEnd w:id="0"/>
    </w:p>
    <w:p w:rsidR="007679C8" w:rsidRDefault="007679C8"/>
    <w:sectPr w:rsidR="007679C8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1"/>
    <w:rsid w:val="002959DE"/>
    <w:rsid w:val="00317CC1"/>
    <w:rsid w:val="007679C8"/>
    <w:rsid w:val="007D2D93"/>
    <w:rsid w:val="0091651F"/>
    <w:rsid w:val="00D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7533"/>
  <w15:chartTrackingRefBased/>
  <w15:docId w15:val="{EB03EB49-DC14-48E7-BD06-9B49E48D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C1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 College of New Jersey</cp:lastModifiedBy>
  <cp:revision>2</cp:revision>
  <dcterms:created xsi:type="dcterms:W3CDTF">2019-07-11T14:28:00Z</dcterms:created>
  <dcterms:modified xsi:type="dcterms:W3CDTF">2019-07-11T14:28:00Z</dcterms:modified>
</cp:coreProperties>
</file>